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A5" w:rsidRDefault="006C6839" w:rsidP="00D46A07">
      <w:r>
        <w:rPr>
          <w:noProof/>
          <w:lang w:eastAsia="en-NZ"/>
        </w:rPr>
        <mc:AlternateContent>
          <mc:Choice Requires="wps">
            <w:drawing>
              <wp:anchor distT="0" distB="0" distL="114300" distR="114300" simplePos="0" relativeHeight="251747328" behindDoc="0" locked="0" layoutInCell="1" allowOverlap="1" wp14:anchorId="0E38011F" wp14:editId="158FB105">
                <wp:simplePos x="0" y="0"/>
                <wp:positionH relativeFrom="column">
                  <wp:posOffset>1843405</wp:posOffset>
                </wp:positionH>
                <wp:positionV relativeFrom="paragraph">
                  <wp:posOffset>2170430</wp:posOffset>
                </wp:positionV>
                <wp:extent cx="1143000" cy="473075"/>
                <wp:effectExtent l="0" t="0" r="0" b="3175"/>
                <wp:wrapNone/>
                <wp:docPr id="283" name="Text Box 283"/>
                <wp:cNvGraphicFramePr/>
                <a:graphic xmlns:a="http://schemas.openxmlformats.org/drawingml/2006/main">
                  <a:graphicData uri="http://schemas.microsoft.com/office/word/2010/wordprocessingShape">
                    <wps:wsp>
                      <wps:cNvSpPr txBox="1"/>
                      <wps:spPr>
                        <a:xfrm>
                          <a:off x="0" y="0"/>
                          <a:ext cx="1143000" cy="473075"/>
                        </a:xfrm>
                        <a:prstGeom prst="rect">
                          <a:avLst/>
                        </a:prstGeom>
                        <a:noFill/>
                        <a:ln w="6350">
                          <a:noFill/>
                        </a:ln>
                      </wps:spPr>
                      <wps:txbx>
                        <w:txbxContent>
                          <w:p w:rsidR="006B403D" w:rsidRPr="00524901" w:rsidRDefault="006B403D" w:rsidP="000C60E4">
                            <w:pPr>
                              <w:spacing w:line="240" w:lineRule="auto"/>
                              <w:rPr>
                                <w:sz w:val="16"/>
                                <w:szCs w:val="16"/>
                              </w:rPr>
                            </w:pPr>
                            <w:r>
                              <w:rPr>
                                <w:sz w:val="16"/>
                                <w:szCs w:val="16"/>
                              </w:rPr>
                              <w:t xml:space="preserve">MBIE – Changes to </w:t>
                            </w:r>
                            <w:proofErr w:type="spellStart"/>
                            <w:r>
                              <w:rPr>
                                <w:sz w:val="16"/>
                                <w:szCs w:val="16"/>
                              </w:rPr>
                              <w:t>KiwiSaver</w:t>
                            </w:r>
                            <w:proofErr w:type="spellEnd"/>
                            <w:r>
                              <w:rPr>
                                <w:sz w:val="16"/>
                                <w:szCs w:val="16"/>
                              </w:rPr>
                              <w:t xml:space="preserve"> Annual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011F" id="_x0000_t202" coordsize="21600,21600" o:spt="202" path="m,l,21600r21600,l21600,xe">
                <v:stroke joinstyle="miter"/>
                <v:path gradientshapeok="t" o:connecttype="rect"/>
              </v:shapetype>
              <v:shape id="Text Box 283" o:spid="_x0000_s1026" type="#_x0000_t202" style="position:absolute;margin-left:145.15pt;margin-top:170.9pt;width:90pt;height:3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" filled="f" stroked="f" strokeweight=".5pt">
                <v:textbox>
                  <w:txbxContent>
                    <w:p w:rsidR="006B403D" w:rsidRPr="00524901" w:rsidRDefault="006B403D" w:rsidP="000C60E4">
                      <w:pPr>
                        <w:spacing w:line="240" w:lineRule="auto"/>
                        <w:rPr>
                          <w:sz w:val="16"/>
                          <w:szCs w:val="16"/>
                        </w:rPr>
                      </w:pPr>
                      <w:r>
                        <w:rPr>
                          <w:sz w:val="16"/>
                          <w:szCs w:val="16"/>
                        </w:rPr>
                        <w:t xml:space="preserve">MBIE – Changes to </w:t>
                      </w:r>
                      <w:proofErr w:type="spellStart"/>
                      <w:r>
                        <w:rPr>
                          <w:sz w:val="16"/>
                          <w:szCs w:val="16"/>
                        </w:rPr>
                        <w:t>KiwiSaver</w:t>
                      </w:r>
                      <w:proofErr w:type="spellEnd"/>
                      <w:r>
                        <w:rPr>
                          <w:sz w:val="16"/>
                          <w:szCs w:val="16"/>
                        </w:rPr>
                        <w:t xml:space="preserve"> Annual Statements</w:t>
                      </w:r>
                    </w:p>
                  </w:txbxContent>
                </v:textbox>
              </v:shape>
            </w:pict>
          </mc:Fallback>
        </mc:AlternateContent>
      </w:r>
      <w:r>
        <w:rPr>
          <w:noProof/>
          <w:lang w:eastAsia="en-NZ"/>
        </w:rPr>
        <mc:AlternateContent>
          <mc:Choice Requires="wps">
            <w:drawing>
              <wp:anchor distT="0" distB="0" distL="114300" distR="114300" simplePos="0" relativeHeight="251952128" behindDoc="0" locked="0" layoutInCell="1" allowOverlap="1" wp14:anchorId="0E4FC1CF" wp14:editId="24CAECFB">
                <wp:simplePos x="0" y="0"/>
                <wp:positionH relativeFrom="column">
                  <wp:posOffset>2907030</wp:posOffset>
                </wp:positionH>
                <wp:positionV relativeFrom="paragraph">
                  <wp:posOffset>2288540</wp:posOffset>
                </wp:positionV>
                <wp:extent cx="131445" cy="113665"/>
                <wp:effectExtent l="0" t="0" r="1905" b="635"/>
                <wp:wrapNone/>
                <wp:docPr id="16" name="7-Point Star 16"/>
                <wp:cNvGraphicFramePr/>
                <a:graphic xmlns:a="http://schemas.openxmlformats.org/drawingml/2006/main">
                  <a:graphicData uri="http://schemas.microsoft.com/office/word/2010/wordprocessingShape">
                    <wps:wsp>
                      <wps:cNvSpPr/>
                      <wps:spPr>
                        <a:xfrm>
                          <a:off x="0" y="0"/>
                          <a:ext cx="131445" cy="113665"/>
                        </a:xfrm>
                        <a:prstGeom prst="star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BFE8C" id="7-Point Star 16" o:spid="_x0000_s1026" style="position:absolute;margin-left:228.9pt;margin-top:180.2pt;width:10.35pt;height:8.95pt;z-index:251952128;visibility:visible;mso-wrap-style:square;mso-wrap-distance-left:9pt;mso-wrap-distance-top:0;mso-wrap-distance-right:9pt;mso-wrap-distance-bottom:0;mso-position-horizontal:absolute;mso-position-horizontal-relative:text;mso-position-vertical:absolute;mso-position-vertical-relative:text;v-text-anchor:middle" coordsize="13144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" path="m,73099l20241,50586,13017,22513r32465,l65723,,85963,22513r32465,l111204,50586r20241,22513l102196,85592r-7224,28074l65723,101172,36473,113666,29249,85592,,73099xe" fillcolor="#00b050" stroked="f" strokeweight="2pt">
                <v:path arrowok="t" o:connecttype="custom" o:connectlocs="0,73099;20241,50586;13017,22513;45482,22513;65723,0;85963,22513;118428,22513;111204,50586;131445,73099;102196,85592;94972,113666;65723,101172;36473,113666;29249,85592;0,73099" o:connectangles="0,0,0,0,0,0,0,0,0,0,0,0,0,0,0"/>
              </v:shape>
            </w:pict>
          </mc:Fallback>
        </mc:AlternateContent>
      </w:r>
      <w:r>
        <w:rPr>
          <w:noProof/>
          <w:lang w:eastAsia="en-NZ"/>
        </w:rPr>
        <mc:AlternateContent>
          <mc:Choice Requires="wps">
            <w:drawing>
              <wp:anchor distT="0" distB="0" distL="114300" distR="114300" simplePos="0" relativeHeight="251976704" behindDoc="0" locked="0" layoutInCell="1" allowOverlap="1" wp14:anchorId="18E33C32" wp14:editId="608901AF">
                <wp:simplePos x="0" y="0"/>
                <wp:positionH relativeFrom="column">
                  <wp:posOffset>5332730</wp:posOffset>
                </wp:positionH>
                <wp:positionV relativeFrom="paragraph">
                  <wp:posOffset>1500505</wp:posOffset>
                </wp:positionV>
                <wp:extent cx="1428750" cy="3714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28750" cy="371475"/>
                        </a:xfrm>
                        <a:prstGeom prst="rect">
                          <a:avLst/>
                        </a:prstGeom>
                        <a:noFill/>
                        <a:ln w="6350">
                          <a:noFill/>
                        </a:ln>
                      </wps:spPr>
                      <wps:txbx>
                        <w:txbxContent>
                          <w:p w:rsidR="006B403D" w:rsidRPr="00524901" w:rsidRDefault="006B403D" w:rsidP="007A6120">
                            <w:pPr>
                              <w:spacing w:line="240" w:lineRule="auto"/>
                              <w:rPr>
                                <w:sz w:val="16"/>
                                <w:szCs w:val="16"/>
                              </w:rPr>
                            </w:pPr>
                            <w:r>
                              <w:rPr>
                                <w:sz w:val="16"/>
                                <w:szCs w:val="16"/>
                              </w:rPr>
                              <w:t>Treasury – Review of RBNZ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3C32" id="Text Box 35" o:spid="_x0000_s1027" type="#_x0000_t202" style="position:absolute;margin-left:419.9pt;margin-top:118.15pt;width:112.5pt;height:2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" filled="f" stroked="f" strokeweight=".5pt">
                <v:textbox>
                  <w:txbxContent>
                    <w:p w:rsidR="006B403D" w:rsidRPr="00524901" w:rsidRDefault="006B403D" w:rsidP="007A6120">
                      <w:pPr>
                        <w:spacing w:line="240" w:lineRule="auto"/>
                        <w:rPr>
                          <w:sz w:val="16"/>
                          <w:szCs w:val="16"/>
                        </w:rPr>
                      </w:pPr>
                      <w:r>
                        <w:rPr>
                          <w:sz w:val="16"/>
                          <w:szCs w:val="16"/>
                        </w:rPr>
                        <w:t>Treasury – Review of RBNZ Act</w:t>
                      </w:r>
                    </w:p>
                  </w:txbxContent>
                </v:textbox>
              </v:shape>
            </w:pict>
          </mc:Fallback>
        </mc:AlternateContent>
      </w:r>
      <w:r>
        <w:rPr>
          <w:noProof/>
          <w:lang w:eastAsia="en-NZ"/>
        </w:rPr>
        <mc:AlternateContent>
          <mc:Choice Requires="wps">
            <w:drawing>
              <wp:anchor distT="0" distB="0" distL="114300" distR="114300" simplePos="0" relativeHeight="251974656" behindDoc="0" locked="0" layoutInCell="1" allowOverlap="1" wp14:anchorId="2A6406A2" wp14:editId="5A5F2F4B">
                <wp:simplePos x="0" y="0"/>
                <wp:positionH relativeFrom="column">
                  <wp:posOffset>4958080</wp:posOffset>
                </wp:positionH>
                <wp:positionV relativeFrom="paragraph">
                  <wp:posOffset>1490345</wp:posOffset>
                </wp:positionV>
                <wp:extent cx="352425" cy="352425"/>
                <wp:effectExtent l="0" t="0" r="28575" b="28575"/>
                <wp:wrapNone/>
                <wp:docPr id="34" name="7-Point Star 34"/>
                <wp:cNvGraphicFramePr/>
                <a:graphic xmlns:a="http://schemas.openxmlformats.org/drawingml/2006/main">
                  <a:graphicData uri="http://schemas.microsoft.com/office/word/2010/wordprocessingShape">
                    <wps:wsp>
                      <wps:cNvSpPr/>
                      <wps:spPr>
                        <a:xfrm>
                          <a:off x="0" y="0"/>
                          <a:ext cx="352425" cy="352425"/>
                        </a:xfrm>
                        <a:prstGeom prst="star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A9BF" id="7-Point Star 34" o:spid="_x0000_s1026" style="position:absolute;margin-left:390.4pt;margin-top:117.35pt;width:27.75pt;height:27.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" path="m-1,226647l54269,156845,34901,69802r87042,1l176213,r54269,69803l317524,69802r-19368,87043l352426,226647r-78423,38737l254634,352427,176213,313689,97791,352427,78422,265384,-1,226647xe" fillcolor="red" strokecolor="red" strokeweight="2pt">
                <v:path arrowok="t" o:connecttype="custom" o:connectlocs="-1,226647;54269,156845;34901,69802;121943,69803;176213,0;230482,69803;317524,69802;298156,156845;352426,226647;274003,265384;254634,352427;176213,313689;97791,352427;78422,265384;-1,226647" o:connectangles="0,0,0,0,0,0,0,0,0,0,0,0,0,0,0"/>
              </v:shape>
            </w:pict>
          </mc:Fallback>
        </mc:AlternateContent>
      </w:r>
      <w:r>
        <w:rPr>
          <w:noProof/>
          <w:lang w:eastAsia="en-NZ"/>
        </w:rPr>
        <mc:AlternateContent>
          <mc:Choice Requires="wps">
            <w:drawing>
              <wp:anchor distT="0" distB="0" distL="114300" distR="114300" simplePos="0" relativeHeight="252003328" behindDoc="0" locked="0" layoutInCell="1" allowOverlap="1" wp14:anchorId="2DE2250C" wp14:editId="57B413E7">
                <wp:simplePos x="0" y="0"/>
                <wp:positionH relativeFrom="column">
                  <wp:posOffset>3977640</wp:posOffset>
                </wp:positionH>
                <wp:positionV relativeFrom="paragraph">
                  <wp:posOffset>2490470</wp:posOffset>
                </wp:positionV>
                <wp:extent cx="352425" cy="352425"/>
                <wp:effectExtent l="0" t="0" r="28575" b="28575"/>
                <wp:wrapNone/>
                <wp:docPr id="42" name="7-Point Star 42"/>
                <wp:cNvGraphicFramePr/>
                <a:graphic xmlns:a="http://schemas.openxmlformats.org/drawingml/2006/main">
                  <a:graphicData uri="http://schemas.microsoft.com/office/word/2010/wordprocessingShape">
                    <wps:wsp>
                      <wps:cNvSpPr/>
                      <wps:spPr>
                        <a:xfrm>
                          <a:off x="0" y="0"/>
                          <a:ext cx="352425" cy="352425"/>
                        </a:xfrm>
                        <a:prstGeom prst="star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7342" id="7-Point Star 42" o:spid="_x0000_s1026" style="position:absolute;margin-left:313.2pt;margin-top:196.1pt;width:27.75pt;height:27.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" path="m-1,226647l54269,156845,34901,69802r87042,1l176213,r54269,69803l317524,69802r-19368,87043l352426,226647r-78423,38737l254634,352427,176213,313689,97791,352427,78422,265384,-1,226647xe" fillcolor="red" strokecolor="red" strokeweight="2pt">
                <v:path arrowok="t" o:connecttype="custom" o:connectlocs="-1,226647;54269,156845;34901,69802;121943,69803;176213,0;230482,69803;317524,69802;298156,156845;352426,226647;274003,265384;254634,352427;176213,313689;97791,352427;78422,265384;-1,226647" o:connectangles="0,0,0,0,0,0,0,0,0,0,0,0,0,0,0"/>
              </v:shape>
            </w:pict>
          </mc:Fallback>
        </mc:AlternateContent>
      </w:r>
      <w:r>
        <w:rPr>
          <w:noProof/>
          <w:lang w:eastAsia="en-NZ"/>
        </w:rPr>
        <mc:AlternateContent>
          <mc:Choice Requires="wps">
            <w:drawing>
              <wp:anchor distT="0" distB="0" distL="114300" distR="114300" simplePos="0" relativeHeight="252005376" behindDoc="0" locked="0" layoutInCell="1" allowOverlap="1" wp14:anchorId="57478A66" wp14:editId="6E954DCF">
                <wp:simplePos x="0" y="0"/>
                <wp:positionH relativeFrom="column">
                  <wp:posOffset>4358005</wp:posOffset>
                </wp:positionH>
                <wp:positionV relativeFrom="paragraph">
                  <wp:posOffset>2557780</wp:posOffset>
                </wp:positionV>
                <wp:extent cx="1209675" cy="3714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209675" cy="371475"/>
                        </a:xfrm>
                        <a:prstGeom prst="rect">
                          <a:avLst/>
                        </a:prstGeom>
                        <a:noFill/>
                        <a:ln w="6350">
                          <a:noFill/>
                        </a:ln>
                      </wps:spPr>
                      <wps:txbx>
                        <w:txbxContent>
                          <w:p w:rsidR="006B403D" w:rsidRPr="00524901" w:rsidRDefault="006B403D" w:rsidP="00351AE9">
                            <w:pPr>
                              <w:spacing w:line="240" w:lineRule="auto"/>
                              <w:rPr>
                                <w:sz w:val="16"/>
                                <w:szCs w:val="16"/>
                              </w:rPr>
                            </w:pPr>
                            <w:r>
                              <w:rPr>
                                <w:sz w:val="16"/>
                                <w:szCs w:val="16"/>
                              </w:rPr>
                              <w:t>RBNZ/FMA – Conduct and Culture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78A66" id="Text Box 43" o:spid="_x0000_s1028" type="#_x0000_t202" style="position:absolute;margin-left:343.15pt;margin-top:201.4pt;width:95.25pt;height:29.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" filled="f" stroked="f" strokeweight=".5pt">
                <v:textbox>
                  <w:txbxContent>
                    <w:p w:rsidR="006B403D" w:rsidRPr="00524901" w:rsidRDefault="006B403D" w:rsidP="00351AE9">
                      <w:pPr>
                        <w:spacing w:line="240" w:lineRule="auto"/>
                        <w:rPr>
                          <w:sz w:val="16"/>
                          <w:szCs w:val="16"/>
                        </w:rPr>
                      </w:pPr>
                      <w:r>
                        <w:rPr>
                          <w:sz w:val="16"/>
                          <w:szCs w:val="16"/>
                        </w:rPr>
                        <w:t>RBNZ/FMA – Conduct and Culture Review</w:t>
                      </w:r>
                    </w:p>
                  </w:txbxContent>
                </v:textbox>
              </v:shape>
            </w:pict>
          </mc:Fallback>
        </mc:AlternateContent>
      </w:r>
      <w:r>
        <w:rPr>
          <w:noProof/>
          <w:lang w:eastAsia="en-NZ"/>
        </w:rPr>
        <mc:AlternateContent>
          <mc:Choice Requires="wps">
            <w:drawing>
              <wp:anchor distT="0" distB="0" distL="114300" distR="114300" simplePos="0" relativeHeight="251891712" behindDoc="0" locked="0" layoutInCell="1" allowOverlap="1" wp14:anchorId="75715328" wp14:editId="17901EFE">
                <wp:simplePos x="0" y="0"/>
                <wp:positionH relativeFrom="column">
                  <wp:posOffset>5129530</wp:posOffset>
                </wp:positionH>
                <wp:positionV relativeFrom="paragraph">
                  <wp:posOffset>2129155</wp:posOffset>
                </wp:positionV>
                <wp:extent cx="1428750" cy="40957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1428750" cy="409575"/>
                        </a:xfrm>
                        <a:prstGeom prst="rect">
                          <a:avLst/>
                        </a:prstGeom>
                        <a:noFill/>
                        <a:ln w="6350">
                          <a:noFill/>
                        </a:ln>
                      </wps:spPr>
                      <wps:txbx>
                        <w:txbxContent>
                          <w:p w:rsidR="006B403D" w:rsidRPr="00524901" w:rsidRDefault="006B403D" w:rsidP="00C93FC4">
                            <w:pPr>
                              <w:spacing w:before="40" w:line="240" w:lineRule="auto"/>
                              <w:rPr>
                                <w:sz w:val="16"/>
                                <w:szCs w:val="16"/>
                              </w:rPr>
                            </w:pPr>
                            <w:r w:rsidRPr="00C93FC4">
                              <w:rPr>
                                <w:sz w:val="16"/>
                                <w:szCs w:val="16"/>
                              </w:rPr>
                              <w:t>MBIE – Credit Contracts Legislation Amendment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5328" id="Text Box 298" o:spid="_x0000_s1029" type="#_x0000_t202" style="position:absolute;margin-left:403.9pt;margin-top:167.65pt;width:112.5pt;height:32.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" filled="f" stroked="f" strokeweight=".5pt">
                <v:textbox>
                  <w:txbxContent>
                    <w:p w:rsidR="006B403D" w:rsidRPr="00524901" w:rsidRDefault="006B403D" w:rsidP="00C93FC4">
                      <w:pPr>
                        <w:spacing w:before="40" w:line="240" w:lineRule="auto"/>
                        <w:rPr>
                          <w:sz w:val="16"/>
                          <w:szCs w:val="16"/>
                        </w:rPr>
                      </w:pPr>
                      <w:r w:rsidRPr="00C93FC4">
                        <w:rPr>
                          <w:sz w:val="16"/>
                          <w:szCs w:val="16"/>
                        </w:rPr>
                        <w:t>MBIE – Credit Contracts Legislation Amendment Bill</w:t>
                      </w:r>
                    </w:p>
                  </w:txbxContent>
                </v:textbox>
              </v:shape>
            </w:pict>
          </mc:Fallback>
        </mc:AlternateContent>
      </w:r>
      <w:r>
        <w:rPr>
          <w:noProof/>
          <w:lang w:eastAsia="en-NZ"/>
        </w:rPr>
        <mc:AlternateContent>
          <mc:Choice Requires="wps">
            <w:drawing>
              <wp:anchor distT="0" distB="0" distL="114300" distR="114300" simplePos="0" relativeHeight="251978752" behindDoc="0" locked="0" layoutInCell="1" allowOverlap="1" wp14:anchorId="2E7F80F6" wp14:editId="6C8338B4">
                <wp:simplePos x="0" y="0"/>
                <wp:positionH relativeFrom="margin">
                  <wp:posOffset>4725670</wp:posOffset>
                </wp:positionH>
                <wp:positionV relativeFrom="paragraph">
                  <wp:posOffset>2122805</wp:posOffset>
                </wp:positionV>
                <wp:extent cx="352425" cy="352425"/>
                <wp:effectExtent l="0" t="0" r="28575" b="28575"/>
                <wp:wrapNone/>
                <wp:docPr id="36" name="7-Point Star 36"/>
                <wp:cNvGraphicFramePr/>
                <a:graphic xmlns:a="http://schemas.openxmlformats.org/drawingml/2006/main">
                  <a:graphicData uri="http://schemas.microsoft.com/office/word/2010/wordprocessingShape">
                    <wps:wsp>
                      <wps:cNvSpPr/>
                      <wps:spPr>
                        <a:xfrm>
                          <a:off x="0" y="0"/>
                          <a:ext cx="352425" cy="352425"/>
                        </a:xfrm>
                        <a:prstGeom prst="star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BC6F" id="7-Point Star 36" o:spid="_x0000_s1026" style="position:absolute;margin-left:372.1pt;margin-top:167.15pt;width:27.75pt;height:27.7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" path="m-1,226647l54269,156845,34901,69802r87042,1l176213,r54269,69803l317524,69802r-19368,87043l352426,226647r-78423,38737l254634,352427,176213,313689,97791,352427,78422,265384,-1,226647xe" fillcolor="red" strokecolor="red" strokeweight="2pt">
                <v:path arrowok="t" o:connecttype="custom" o:connectlocs="-1,226647;54269,156845;34901,69802;121943,69803;176213,0;230482,69803;317524,69802;298156,156845;352426,226647;274003,265384;254634,352427;176213,313689;97791,352427;78422,265384;-1,226647" o:connectangles="0,0,0,0,0,0,0,0,0,0,0,0,0,0,0"/>
                <w10:wrap anchorx="margin"/>
              </v:shape>
            </w:pict>
          </mc:Fallback>
        </mc:AlternateContent>
      </w:r>
      <w:r>
        <w:rPr>
          <w:noProof/>
          <w:lang w:eastAsia="en-NZ"/>
        </w:rPr>
        <mc:AlternateContent>
          <mc:Choice Requires="wps">
            <w:drawing>
              <wp:anchor distT="0" distB="0" distL="114300" distR="114300" simplePos="0" relativeHeight="251757568" behindDoc="0" locked="0" layoutInCell="1" allowOverlap="1" wp14:anchorId="0E38011F" wp14:editId="158FB105">
                <wp:simplePos x="0" y="0"/>
                <wp:positionH relativeFrom="column">
                  <wp:posOffset>3568700</wp:posOffset>
                </wp:positionH>
                <wp:positionV relativeFrom="paragraph">
                  <wp:posOffset>1933575</wp:posOffset>
                </wp:positionV>
                <wp:extent cx="1428750" cy="37147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428750" cy="371475"/>
                        </a:xfrm>
                        <a:prstGeom prst="rect">
                          <a:avLst/>
                        </a:prstGeom>
                        <a:noFill/>
                        <a:ln w="6350">
                          <a:noFill/>
                        </a:ln>
                      </wps:spPr>
                      <wps:txbx>
                        <w:txbxContent>
                          <w:p w:rsidR="006B403D" w:rsidRPr="00524901" w:rsidRDefault="006B403D" w:rsidP="00B8275D">
                            <w:pPr>
                              <w:spacing w:line="240" w:lineRule="auto"/>
                              <w:rPr>
                                <w:sz w:val="16"/>
                                <w:szCs w:val="16"/>
                              </w:rPr>
                            </w:pPr>
                            <w:r>
                              <w:rPr>
                                <w:sz w:val="16"/>
                                <w:szCs w:val="16"/>
                              </w:rPr>
                              <w:t>Retail Payment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011F" id="Text Box 288" o:spid="_x0000_s1030" type="#_x0000_t202" style="position:absolute;margin-left:281pt;margin-top:152.25pt;width:11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" filled="f" stroked="f" strokeweight=".5pt">
                <v:textbox>
                  <w:txbxContent>
                    <w:p w:rsidR="006B403D" w:rsidRPr="00524901" w:rsidRDefault="006B403D" w:rsidP="00B8275D">
                      <w:pPr>
                        <w:spacing w:line="240" w:lineRule="auto"/>
                        <w:rPr>
                          <w:sz w:val="16"/>
                          <w:szCs w:val="16"/>
                        </w:rPr>
                      </w:pPr>
                      <w:r>
                        <w:rPr>
                          <w:sz w:val="16"/>
                          <w:szCs w:val="16"/>
                        </w:rPr>
                        <w:t>Retail Payment Systems</w:t>
                      </w:r>
                    </w:p>
                  </w:txbxContent>
                </v:textbox>
              </v:shape>
            </w:pict>
          </mc:Fallback>
        </mc:AlternateContent>
      </w:r>
      <w:r>
        <w:rPr>
          <w:noProof/>
          <w:lang w:eastAsia="en-NZ"/>
        </w:rPr>
        <mc:AlternateContent>
          <mc:Choice Requires="wps">
            <w:drawing>
              <wp:anchor distT="0" distB="0" distL="114300" distR="114300" simplePos="0" relativeHeight="252027904" behindDoc="0" locked="0" layoutInCell="1" allowOverlap="1" wp14:anchorId="3407A7FA" wp14:editId="24C3E1F6">
                <wp:simplePos x="0" y="0"/>
                <wp:positionH relativeFrom="margin">
                  <wp:posOffset>3243580</wp:posOffset>
                </wp:positionH>
                <wp:positionV relativeFrom="paragraph">
                  <wp:posOffset>1928495</wp:posOffset>
                </wp:positionV>
                <wp:extent cx="304800" cy="247650"/>
                <wp:effectExtent l="0" t="0" r="19050" b="19050"/>
                <wp:wrapNone/>
                <wp:docPr id="5" name="7-Point Star 5"/>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D6D8" id="7-Point Star 5" o:spid="_x0000_s1026" style="position:absolute;margin-left:255.4pt;margin-top:151.85pt;width:24pt;height:19.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914240" behindDoc="0" locked="0" layoutInCell="1" allowOverlap="1" wp14:anchorId="3E838DFE" wp14:editId="57EB1866">
                <wp:simplePos x="0" y="0"/>
                <wp:positionH relativeFrom="page">
                  <wp:posOffset>3981450</wp:posOffset>
                </wp:positionH>
                <wp:positionV relativeFrom="paragraph">
                  <wp:posOffset>3008630</wp:posOffset>
                </wp:positionV>
                <wp:extent cx="1209675" cy="209550"/>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1209675" cy="209550"/>
                        </a:xfrm>
                        <a:prstGeom prst="rect">
                          <a:avLst/>
                        </a:prstGeom>
                        <a:noFill/>
                        <a:ln w="6350">
                          <a:noFill/>
                        </a:ln>
                      </wps:spPr>
                      <wps:txbx>
                        <w:txbxContent>
                          <w:p w:rsidR="006B403D" w:rsidRPr="00524901" w:rsidRDefault="006B403D" w:rsidP="00367DE7">
                            <w:pPr>
                              <w:spacing w:line="240" w:lineRule="auto"/>
                              <w:rPr>
                                <w:sz w:val="16"/>
                                <w:szCs w:val="16"/>
                              </w:rPr>
                            </w:pPr>
                            <w:r>
                              <w:rPr>
                                <w:sz w:val="16"/>
                                <w:szCs w:val="16"/>
                              </w:rPr>
                              <w:t>IRD – AEOI/CRS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DFE" id="Text Box 310" o:spid="_x0000_s1031" type="#_x0000_t202" style="position:absolute;margin-left:313.5pt;margin-top:236.9pt;width:95.25pt;height:16.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" filled="f" stroked="f" strokeweight=".5pt">
                <v:textbox>
                  <w:txbxContent>
                    <w:p w:rsidR="006B403D" w:rsidRPr="00524901" w:rsidRDefault="006B403D" w:rsidP="00367DE7">
                      <w:pPr>
                        <w:spacing w:line="240" w:lineRule="auto"/>
                        <w:rPr>
                          <w:sz w:val="16"/>
                          <w:szCs w:val="16"/>
                        </w:rPr>
                      </w:pPr>
                      <w:r>
                        <w:rPr>
                          <w:sz w:val="16"/>
                          <w:szCs w:val="16"/>
                        </w:rPr>
                        <w:t>IRD – AEOI/CRS</w:t>
                      </w:r>
                    </w:p>
                  </w:txbxContent>
                </v:textbox>
                <w10:wrap anchorx="page"/>
              </v:shape>
            </w:pict>
          </mc:Fallback>
        </mc:AlternateContent>
      </w:r>
      <w:r>
        <w:rPr>
          <w:noProof/>
          <w:lang w:eastAsia="en-NZ"/>
        </w:rPr>
        <mc:AlternateContent>
          <mc:Choice Requires="wps">
            <w:drawing>
              <wp:anchor distT="0" distB="0" distL="114300" distR="114300" simplePos="0" relativeHeight="251918336" behindDoc="0" locked="0" layoutInCell="1" allowOverlap="1" wp14:anchorId="7D8E750E" wp14:editId="5D2D8801">
                <wp:simplePos x="0" y="0"/>
                <wp:positionH relativeFrom="margin">
                  <wp:posOffset>3585845</wp:posOffset>
                </wp:positionH>
                <wp:positionV relativeFrom="paragraph">
                  <wp:posOffset>2932430</wp:posOffset>
                </wp:positionV>
                <wp:extent cx="304800" cy="247650"/>
                <wp:effectExtent l="0" t="0" r="19050" b="19050"/>
                <wp:wrapNone/>
                <wp:docPr id="320" name="7-Point Star 320"/>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FBFC" id="7-Point Star 320" o:spid="_x0000_s1026" style="position:absolute;margin-left:282.35pt;margin-top:230.9pt;width:24pt;height:19.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956224" behindDoc="0" locked="0" layoutInCell="1" allowOverlap="1" wp14:anchorId="55BB3489" wp14:editId="09DB4F6E">
                <wp:simplePos x="0" y="0"/>
                <wp:positionH relativeFrom="margin">
                  <wp:posOffset>1329055</wp:posOffset>
                </wp:positionH>
                <wp:positionV relativeFrom="paragraph">
                  <wp:posOffset>3753485</wp:posOffset>
                </wp:positionV>
                <wp:extent cx="1209675" cy="3124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9675" cy="312420"/>
                        </a:xfrm>
                        <a:prstGeom prst="rect">
                          <a:avLst/>
                        </a:prstGeom>
                        <a:noFill/>
                        <a:ln w="6350">
                          <a:noFill/>
                        </a:ln>
                      </wps:spPr>
                      <wps:txbx>
                        <w:txbxContent>
                          <w:p w:rsidR="006B403D" w:rsidRPr="00524901" w:rsidRDefault="006B403D" w:rsidP="006F75D3">
                            <w:pPr>
                              <w:spacing w:line="240" w:lineRule="auto"/>
                              <w:rPr>
                                <w:sz w:val="16"/>
                                <w:szCs w:val="16"/>
                              </w:rPr>
                            </w:pPr>
                            <w:r>
                              <w:rPr>
                                <w:sz w:val="16"/>
                                <w:szCs w:val="16"/>
                              </w:rPr>
                              <w:t>MBIE – Open Banking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3489" id="Text Box 18" o:spid="_x0000_s1032" type="#_x0000_t202" style="position:absolute;margin-left:104.65pt;margin-top:295.55pt;width:95.25pt;height:24.6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" filled="f" stroked="f" strokeweight=".5pt">
                <v:textbox>
                  <w:txbxContent>
                    <w:p w:rsidR="006B403D" w:rsidRPr="00524901" w:rsidRDefault="006B403D" w:rsidP="006F75D3">
                      <w:pPr>
                        <w:spacing w:line="240" w:lineRule="auto"/>
                        <w:rPr>
                          <w:sz w:val="16"/>
                          <w:szCs w:val="16"/>
                        </w:rPr>
                      </w:pPr>
                      <w:r>
                        <w:rPr>
                          <w:sz w:val="16"/>
                          <w:szCs w:val="16"/>
                        </w:rPr>
                        <w:t>MBIE – Open Banking</w:t>
                      </w:r>
                    </w:p>
                  </w:txbxContent>
                </v:textbox>
                <w10:wrap anchorx="margin"/>
              </v:shape>
            </w:pict>
          </mc:Fallback>
        </mc:AlternateContent>
      </w:r>
      <w:r>
        <w:rPr>
          <w:noProof/>
          <w:lang w:eastAsia="en-NZ"/>
        </w:rPr>
        <mc:AlternateContent>
          <mc:Choice Requires="wps">
            <w:drawing>
              <wp:anchor distT="0" distB="0" distL="114300" distR="114300" simplePos="0" relativeHeight="251883520" behindDoc="0" locked="0" layoutInCell="1" allowOverlap="1" wp14:anchorId="75715328" wp14:editId="17901EFE">
                <wp:simplePos x="0" y="0"/>
                <wp:positionH relativeFrom="column">
                  <wp:posOffset>1871980</wp:posOffset>
                </wp:positionH>
                <wp:positionV relativeFrom="paragraph">
                  <wp:posOffset>3167380</wp:posOffset>
                </wp:positionV>
                <wp:extent cx="1104900" cy="46672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1104900" cy="466725"/>
                        </a:xfrm>
                        <a:prstGeom prst="rect">
                          <a:avLst/>
                        </a:prstGeom>
                        <a:noFill/>
                        <a:ln w="6350">
                          <a:noFill/>
                        </a:ln>
                      </wps:spPr>
                      <wps:txbx>
                        <w:txbxContent>
                          <w:p w:rsidR="006B403D" w:rsidRPr="00524901" w:rsidRDefault="006B403D" w:rsidP="00281739">
                            <w:pPr>
                              <w:spacing w:line="240" w:lineRule="auto"/>
                              <w:rPr>
                                <w:sz w:val="16"/>
                                <w:szCs w:val="16"/>
                              </w:rPr>
                            </w:pPr>
                            <w:r>
                              <w:rPr>
                                <w:sz w:val="16"/>
                                <w:szCs w:val="16"/>
                              </w:rPr>
                              <w:t>MBIE – Financial Services Legislation Amendment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5328" id="Text Box 277" o:spid="_x0000_s1033" type="#_x0000_t202" style="position:absolute;margin-left:147.4pt;margin-top:249.4pt;width:87pt;height:36.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" filled="f" stroked="f" strokeweight=".5pt">
                <v:textbox>
                  <w:txbxContent>
                    <w:p w:rsidR="006B403D" w:rsidRPr="00524901" w:rsidRDefault="006B403D" w:rsidP="00281739">
                      <w:pPr>
                        <w:spacing w:line="240" w:lineRule="auto"/>
                        <w:rPr>
                          <w:sz w:val="16"/>
                          <w:szCs w:val="16"/>
                        </w:rPr>
                      </w:pPr>
                      <w:r>
                        <w:rPr>
                          <w:sz w:val="16"/>
                          <w:szCs w:val="16"/>
                        </w:rPr>
                        <w:t>MBIE – Financial Services Legislation Amendment Bill</w:t>
                      </w:r>
                    </w:p>
                  </w:txbxContent>
                </v:textbox>
              </v:shape>
            </w:pict>
          </mc:Fallback>
        </mc:AlternateContent>
      </w:r>
      <w:r>
        <w:rPr>
          <w:noProof/>
          <w:lang w:eastAsia="en-NZ"/>
        </w:rPr>
        <mc:AlternateContent>
          <mc:Choice Requires="wps">
            <w:drawing>
              <wp:anchor distT="0" distB="0" distL="114300" distR="114300" simplePos="0" relativeHeight="251980800" behindDoc="0" locked="0" layoutInCell="1" allowOverlap="1" wp14:anchorId="3CDF070D" wp14:editId="531E607A">
                <wp:simplePos x="0" y="0"/>
                <wp:positionH relativeFrom="margin">
                  <wp:posOffset>4558030</wp:posOffset>
                </wp:positionH>
                <wp:positionV relativeFrom="paragraph">
                  <wp:posOffset>3556000</wp:posOffset>
                </wp:positionV>
                <wp:extent cx="304800" cy="247650"/>
                <wp:effectExtent l="0" t="0" r="19050" b="19050"/>
                <wp:wrapNone/>
                <wp:docPr id="37" name="7-Point Star 37"/>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CC51" id="7-Point Star 37" o:spid="_x0000_s1026" style="position:absolute;margin-left:358.9pt;margin-top:280pt;width:24pt;height:19.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865088" behindDoc="0" locked="0" layoutInCell="1" allowOverlap="1" wp14:anchorId="78402B67" wp14:editId="50CE0661">
                <wp:simplePos x="0" y="0"/>
                <wp:positionH relativeFrom="column">
                  <wp:posOffset>1555750</wp:posOffset>
                </wp:positionH>
                <wp:positionV relativeFrom="paragraph">
                  <wp:posOffset>1718945</wp:posOffset>
                </wp:positionV>
                <wp:extent cx="1209675" cy="371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09675" cy="371475"/>
                        </a:xfrm>
                        <a:prstGeom prst="rect">
                          <a:avLst/>
                        </a:prstGeom>
                        <a:noFill/>
                        <a:ln w="6350">
                          <a:noFill/>
                        </a:ln>
                      </wps:spPr>
                      <wps:txbx>
                        <w:txbxContent>
                          <w:p w:rsidR="006B403D" w:rsidRPr="00524901" w:rsidRDefault="006B403D" w:rsidP="006B1DA6">
                            <w:pPr>
                              <w:spacing w:line="240" w:lineRule="auto"/>
                              <w:rPr>
                                <w:sz w:val="16"/>
                                <w:szCs w:val="16"/>
                              </w:rPr>
                            </w:pPr>
                            <w:r>
                              <w:rPr>
                                <w:sz w:val="16"/>
                                <w:szCs w:val="16"/>
                              </w:rPr>
                              <w:t>RBNZ – Payments Oversight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2B67" id="Text Box 20" o:spid="_x0000_s1034" type="#_x0000_t202" style="position:absolute;margin-left:122.5pt;margin-top:135.35pt;width:95.25pt;height:29.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" filled="f" stroked="f" strokeweight=".5pt">
                <v:textbox>
                  <w:txbxContent>
                    <w:p w:rsidR="006B403D" w:rsidRPr="00524901" w:rsidRDefault="006B403D" w:rsidP="006B1DA6">
                      <w:pPr>
                        <w:spacing w:line="240" w:lineRule="auto"/>
                        <w:rPr>
                          <w:sz w:val="16"/>
                          <w:szCs w:val="16"/>
                        </w:rPr>
                      </w:pPr>
                      <w:r>
                        <w:rPr>
                          <w:sz w:val="16"/>
                          <w:szCs w:val="16"/>
                        </w:rPr>
                        <w:t>RBNZ – Payments Oversight Review</w:t>
                      </w:r>
                    </w:p>
                  </w:txbxContent>
                </v:textbox>
              </v:shape>
            </w:pict>
          </mc:Fallback>
        </mc:AlternateContent>
      </w:r>
      <w:r>
        <w:rPr>
          <w:noProof/>
          <w:lang w:eastAsia="en-NZ"/>
        </w:rPr>
        <mc:AlternateContent>
          <mc:Choice Requires="wps">
            <w:drawing>
              <wp:anchor distT="0" distB="0" distL="114300" distR="114300" simplePos="0" relativeHeight="251871232" behindDoc="0" locked="0" layoutInCell="1" allowOverlap="1" wp14:anchorId="6964F318" wp14:editId="60CECAA4">
                <wp:simplePos x="0" y="0"/>
                <wp:positionH relativeFrom="column">
                  <wp:posOffset>2581910</wp:posOffset>
                </wp:positionH>
                <wp:positionV relativeFrom="paragraph">
                  <wp:posOffset>1824355</wp:posOffset>
                </wp:positionV>
                <wp:extent cx="131445" cy="113665"/>
                <wp:effectExtent l="0" t="0" r="1905" b="635"/>
                <wp:wrapNone/>
                <wp:docPr id="30" name="7-Point Star 30"/>
                <wp:cNvGraphicFramePr/>
                <a:graphic xmlns:a="http://schemas.openxmlformats.org/drawingml/2006/main">
                  <a:graphicData uri="http://schemas.microsoft.com/office/word/2010/wordprocessingShape">
                    <wps:wsp>
                      <wps:cNvSpPr/>
                      <wps:spPr>
                        <a:xfrm>
                          <a:off x="0" y="0"/>
                          <a:ext cx="131445" cy="113665"/>
                        </a:xfrm>
                        <a:prstGeom prst="star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2E7E9" id="7-Point Star 30" o:spid="_x0000_s1026" style="position:absolute;margin-left:203.3pt;margin-top:143.65pt;width:10.35pt;height:8.95pt;z-index:251871232;visibility:visible;mso-wrap-style:square;mso-wrap-distance-left:9pt;mso-wrap-distance-top:0;mso-wrap-distance-right:9pt;mso-wrap-distance-bottom:0;mso-position-horizontal:absolute;mso-position-horizontal-relative:text;mso-position-vertical:absolute;mso-position-vertical-relative:text;v-text-anchor:middle" coordsize="13144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" path="m,73099l20241,50586,13017,22513r32465,l65723,,85963,22513r32465,l111204,50586r20241,22513l102196,85592r-7224,28074l65723,101172,36473,113666,29249,85592,,73099xe" fillcolor="#00b050" stroked="f" strokeweight="2pt">
                <v:path arrowok="t" o:connecttype="custom" o:connectlocs="0,73099;20241,50586;13017,22513;45482,22513;65723,0;85963,22513;118428,22513;111204,50586;131445,73099;102196,85592;94972,113666;65723,101172;36473,113666;29249,85592;0,73099" o:connectangles="0,0,0,0,0,0,0,0,0,0,0,0,0,0,0"/>
              </v:shape>
            </w:pict>
          </mc:Fallback>
        </mc:AlternateContent>
      </w:r>
      <w:r>
        <w:rPr>
          <w:noProof/>
          <w:lang w:eastAsia="en-NZ"/>
        </w:rPr>
        <mc:AlternateContent>
          <mc:Choice Requires="wps">
            <w:drawing>
              <wp:anchor distT="0" distB="0" distL="114300" distR="114300" simplePos="0" relativeHeight="252025856" behindDoc="0" locked="0" layoutInCell="1" allowOverlap="1" wp14:anchorId="386487C2" wp14:editId="03B8FF1D">
                <wp:simplePos x="0" y="0"/>
                <wp:positionH relativeFrom="margin">
                  <wp:posOffset>4815205</wp:posOffset>
                </wp:positionH>
                <wp:positionV relativeFrom="paragraph">
                  <wp:posOffset>1033780</wp:posOffset>
                </wp:positionV>
                <wp:extent cx="1295400" cy="4572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1295400" cy="457200"/>
                        </a:xfrm>
                        <a:prstGeom prst="rect">
                          <a:avLst/>
                        </a:prstGeom>
                        <a:noFill/>
                        <a:ln w="6350">
                          <a:noFill/>
                        </a:ln>
                      </wps:spPr>
                      <wps:txbx>
                        <w:txbxContent>
                          <w:p w:rsidR="006B403D" w:rsidRPr="00C9034F" w:rsidRDefault="006B403D" w:rsidP="00AE2C2A">
                            <w:pPr>
                              <w:spacing w:line="240" w:lineRule="auto"/>
                              <w:rPr>
                                <w:sz w:val="16"/>
                                <w:szCs w:val="16"/>
                              </w:rPr>
                            </w:pPr>
                            <w:r>
                              <w:rPr>
                                <w:sz w:val="16"/>
                                <w:szCs w:val="16"/>
                              </w:rPr>
                              <w:t>Treasury – Overseas Investment Act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87C2" id="Text Box 271" o:spid="_x0000_s1035" type="#_x0000_t202" style="position:absolute;margin-left:379.15pt;margin-top:81.4pt;width:102pt;height:36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" filled="f" stroked="f" strokeweight=".5pt">
                <v:textbox>
                  <w:txbxContent>
                    <w:p w:rsidR="006B403D" w:rsidRPr="00C9034F" w:rsidRDefault="006B403D" w:rsidP="00AE2C2A">
                      <w:pPr>
                        <w:spacing w:line="240" w:lineRule="auto"/>
                        <w:rPr>
                          <w:sz w:val="16"/>
                          <w:szCs w:val="16"/>
                        </w:rPr>
                      </w:pPr>
                      <w:r>
                        <w:rPr>
                          <w:sz w:val="16"/>
                          <w:szCs w:val="16"/>
                        </w:rPr>
                        <w:t>Treasury – Overseas Investment Act Review</w:t>
                      </w:r>
                    </w:p>
                  </w:txbxContent>
                </v:textbox>
                <w10:wrap anchorx="margin"/>
              </v:shape>
            </w:pict>
          </mc:Fallback>
        </mc:AlternateContent>
      </w:r>
      <w:r>
        <w:rPr>
          <w:noProof/>
          <w:lang w:eastAsia="en-NZ"/>
        </w:rPr>
        <mc:AlternateContent>
          <mc:Choice Requires="wps">
            <w:drawing>
              <wp:anchor distT="0" distB="0" distL="114300" distR="114300" simplePos="0" relativeHeight="252023808" behindDoc="0" locked="0" layoutInCell="1" allowOverlap="1" wp14:anchorId="64F10F2F" wp14:editId="0EE060E8">
                <wp:simplePos x="0" y="0"/>
                <wp:positionH relativeFrom="margin">
                  <wp:posOffset>4539615</wp:posOffset>
                </wp:positionH>
                <wp:positionV relativeFrom="paragraph">
                  <wp:posOffset>1047750</wp:posOffset>
                </wp:positionV>
                <wp:extent cx="304800" cy="247650"/>
                <wp:effectExtent l="0" t="0" r="19050" b="19050"/>
                <wp:wrapNone/>
                <wp:docPr id="13" name="7-Point Star 13"/>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795A" id="7-Point Star 13" o:spid="_x0000_s1026" style="position:absolute;margin-left:357.45pt;margin-top:82.5pt;width:24pt;height:19.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986944" behindDoc="0" locked="0" layoutInCell="1" allowOverlap="1" wp14:anchorId="5CDC6E7F" wp14:editId="0F87EDC8">
                <wp:simplePos x="0" y="0"/>
                <wp:positionH relativeFrom="margin">
                  <wp:posOffset>3063875</wp:posOffset>
                </wp:positionH>
                <wp:positionV relativeFrom="paragraph">
                  <wp:posOffset>4164965</wp:posOffset>
                </wp:positionV>
                <wp:extent cx="304800" cy="247650"/>
                <wp:effectExtent l="0" t="0" r="19050" b="19050"/>
                <wp:wrapNone/>
                <wp:docPr id="9" name="7-Point Star 9"/>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A23D" id="7-Point Star 9" o:spid="_x0000_s1026" style="position:absolute;margin-left:241.25pt;margin-top:327.95pt;width:24pt;height:19.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899904" behindDoc="0" locked="0" layoutInCell="1" allowOverlap="1" wp14:anchorId="0774CA3E" wp14:editId="267F5D27">
                <wp:simplePos x="0" y="0"/>
                <wp:positionH relativeFrom="column">
                  <wp:posOffset>2035810</wp:posOffset>
                </wp:positionH>
                <wp:positionV relativeFrom="paragraph">
                  <wp:posOffset>4159250</wp:posOffset>
                </wp:positionV>
                <wp:extent cx="1126490" cy="37147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1126490" cy="371475"/>
                        </a:xfrm>
                        <a:prstGeom prst="rect">
                          <a:avLst/>
                        </a:prstGeom>
                        <a:noFill/>
                        <a:ln w="6350">
                          <a:noFill/>
                        </a:ln>
                      </wps:spPr>
                      <wps:txbx>
                        <w:txbxContent>
                          <w:p w:rsidR="006B403D" w:rsidRPr="00524901" w:rsidRDefault="006B403D" w:rsidP="009E7055">
                            <w:pPr>
                              <w:spacing w:line="240" w:lineRule="auto"/>
                              <w:rPr>
                                <w:sz w:val="16"/>
                                <w:szCs w:val="16"/>
                              </w:rPr>
                            </w:pPr>
                            <w:proofErr w:type="spellStart"/>
                            <w:r>
                              <w:rPr>
                                <w:sz w:val="16"/>
                                <w:szCs w:val="16"/>
                              </w:rPr>
                              <w:t>MoJ</w:t>
                            </w:r>
                            <w:proofErr w:type="spellEnd"/>
                            <w:r>
                              <w:rPr>
                                <w:sz w:val="16"/>
                                <w:szCs w:val="16"/>
                              </w:rPr>
                              <w:t xml:space="preserve"> – Privacy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CA3E" id="Text Box 302" o:spid="_x0000_s1036" type="#_x0000_t202" style="position:absolute;margin-left:160.3pt;margin-top:327.5pt;width:88.7pt;height:29.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" filled="f" stroked="f" strokeweight=".5pt">
                <v:textbox>
                  <w:txbxContent>
                    <w:p w:rsidR="006B403D" w:rsidRPr="00524901" w:rsidRDefault="006B403D" w:rsidP="009E7055">
                      <w:pPr>
                        <w:spacing w:line="240" w:lineRule="auto"/>
                        <w:rPr>
                          <w:sz w:val="16"/>
                          <w:szCs w:val="16"/>
                        </w:rPr>
                      </w:pPr>
                      <w:proofErr w:type="spellStart"/>
                      <w:r>
                        <w:rPr>
                          <w:sz w:val="16"/>
                          <w:szCs w:val="16"/>
                        </w:rPr>
                        <w:t>MoJ</w:t>
                      </w:r>
                      <w:proofErr w:type="spellEnd"/>
                      <w:r>
                        <w:rPr>
                          <w:sz w:val="16"/>
                          <w:szCs w:val="16"/>
                        </w:rPr>
                        <w:t xml:space="preserve"> – Privacy Bill</w:t>
                      </w:r>
                    </w:p>
                  </w:txbxContent>
                </v:textbox>
              </v:shape>
            </w:pict>
          </mc:Fallback>
        </mc:AlternateContent>
      </w:r>
      <w:r>
        <w:rPr>
          <w:noProof/>
          <w:lang w:eastAsia="en-NZ"/>
        </w:rPr>
        <mc:AlternateContent>
          <mc:Choice Requires="wps">
            <w:drawing>
              <wp:anchor distT="0" distB="0" distL="114300" distR="114300" simplePos="0" relativeHeight="252038144" behindDoc="0" locked="0" layoutInCell="1" allowOverlap="1" wp14:anchorId="32FC14B2" wp14:editId="0BB2B90C">
                <wp:simplePos x="0" y="0"/>
                <wp:positionH relativeFrom="column">
                  <wp:posOffset>2100580</wp:posOffset>
                </wp:positionH>
                <wp:positionV relativeFrom="paragraph">
                  <wp:posOffset>4700905</wp:posOffset>
                </wp:positionV>
                <wp:extent cx="1209675" cy="3714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09675" cy="371475"/>
                        </a:xfrm>
                        <a:prstGeom prst="rect">
                          <a:avLst/>
                        </a:prstGeom>
                        <a:noFill/>
                        <a:ln w="6350">
                          <a:noFill/>
                        </a:ln>
                      </wps:spPr>
                      <wps:txbx>
                        <w:txbxContent>
                          <w:p w:rsidR="006B403D" w:rsidRPr="00524901" w:rsidRDefault="006B403D" w:rsidP="00191998">
                            <w:pPr>
                              <w:spacing w:line="240" w:lineRule="auto"/>
                              <w:rPr>
                                <w:sz w:val="16"/>
                                <w:szCs w:val="16"/>
                              </w:rPr>
                            </w:pPr>
                            <w:r>
                              <w:rPr>
                                <w:sz w:val="16"/>
                                <w:szCs w:val="16"/>
                              </w:rPr>
                              <w:t>RBNZ – FATF Mutual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14B2" id="Text Box 21" o:spid="_x0000_s1037" type="#_x0000_t202" style="position:absolute;margin-left:165.4pt;margin-top:370.15pt;width:95.25pt;height:29.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" filled="f" stroked="f" strokeweight=".5pt">
                <v:textbox>
                  <w:txbxContent>
                    <w:p w:rsidR="006B403D" w:rsidRPr="00524901" w:rsidRDefault="006B403D" w:rsidP="00191998">
                      <w:pPr>
                        <w:spacing w:line="240" w:lineRule="auto"/>
                        <w:rPr>
                          <w:sz w:val="16"/>
                          <w:szCs w:val="16"/>
                        </w:rPr>
                      </w:pPr>
                      <w:r>
                        <w:rPr>
                          <w:sz w:val="16"/>
                          <w:szCs w:val="16"/>
                        </w:rPr>
                        <w:t>RBNZ – FATF Mutual Evaluation</w:t>
                      </w:r>
                    </w:p>
                  </w:txbxContent>
                </v:textbox>
              </v:shape>
            </w:pict>
          </mc:Fallback>
        </mc:AlternateContent>
      </w:r>
      <w:r>
        <w:rPr>
          <w:noProof/>
          <w:lang w:eastAsia="en-NZ"/>
        </w:rPr>
        <mc:AlternateContent>
          <mc:Choice Requires="wps">
            <w:drawing>
              <wp:anchor distT="0" distB="0" distL="114300" distR="114300" simplePos="0" relativeHeight="252036096" behindDoc="0" locked="0" layoutInCell="1" allowOverlap="1" wp14:anchorId="632C1DB7" wp14:editId="2E7CE892">
                <wp:simplePos x="0" y="0"/>
                <wp:positionH relativeFrom="margin">
                  <wp:posOffset>3272155</wp:posOffset>
                </wp:positionH>
                <wp:positionV relativeFrom="paragraph">
                  <wp:posOffset>4681855</wp:posOffset>
                </wp:positionV>
                <wp:extent cx="304800" cy="247650"/>
                <wp:effectExtent l="0" t="0" r="19050" b="19050"/>
                <wp:wrapNone/>
                <wp:docPr id="19" name="7-Point Star 19"/>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83F3" id="7-Point Star 19" o:spid="_x0000_s1026" style="position:absolute;margin-left:257.65pt;margin-top:368.65pt;width:24pt;height:19.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Pr>
          <w:noProof/>
          <w:lang w:eastAsia="en-NZ"/>
        </w:rPr>
        <mc:AlternateContent>
          <mc:Choice Requires="wps">
            <w:drawing>
              <wp:anchor distT="0" distB="0" distL="114300" distR="114300" simplePos="0" relativeHeight="251897856" behindDoc="0" locked="0" layoutInCell="1" allowOverlap="1" wp14:anchorId="0774CA3E" wp14:editId="267F5D27">
                <wp:simplePos x="0" y="0"/>
                <wp:positionH relativeFrom="column">
                  <wp:posOffset>4357370</wp:posOffset>
                </wp:positionH>
                <wp:positionV relativeFrom="paragraph">
                  <wp:posOffset>4633595</wp:posOffset>
                </wp:positionV>
                <wp:extent cx="1403985" cy="37147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1403985" cy="371475"/>
                        </a:xfrm>
                        <a:prstGeom prst="rect">
                          <a:avLst/>
                        </a:prstGeom>
                        <a:noFill/>
                        <a:ln w="6350">
                          <a:noFill/>
                        </a:ln>
                      </wps:spPr>
                      <wps:txbx>
                        <w:txbxContent>
                          <w:p w:rsidR="006B403D" w:rsidRPr="00524901" w:rsidRDefault="006B403D" w:rsidP="009E7055">
                            <w:pPr>
                              <w:spacing w:line="240" w:lineRule="auto"/>
                              <w:rPr>
                                <w:sz w:val="16"/>
                                <w:szCs w:val="16"/>
                              </w:rPr>
                            </w:pPr>
                            <w:r>
                              <w:rPr>
                                <w:sz w:val="16"/>
                                <w:szCs w:val="16"/>
                              </w:rPr>
                              <w:t>RBNZ – Review of Capital Adequacy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CA3E" id="Text Box 301" o:spid="_x0000_s1038" type="#_x0000_t202" style="position:absolute;margin-left:343.1pt;margin-top:364.85pt;width:110.55pt;height:29.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" filled="f" stroked="f" strokeweight=".5pt">
                <v:textbox>
                  <w:txbxContent>
                    <w:p w:rsidR="006B403D" w:rsidRPr="00524901" w:rsidRDefault="006B403D" w:rsidP="009E7055">
                      <w:pPr>
                        <w:spacing w:line="240" w:lineRule="auto"/>
                        <w:rPr>
                          <w:sz w:val="16"/>
                          <w:szCs w:val="16"/>
                        </w:rPr>
                      </w:pPr>
                      <w:r>
                        <w:rPr>
                          <w:sz w:val="16"/>
                          <w:szCs w:val="16"/>
                        </w:rPr>
                        <w:t>RBNZ – Review of Capital Adequacy Framework</w:t>
                      </w:r>
                    </w:p>
                  </w:txbxContent>
                </v:textbox>
              </v:shape>
            </w:pict>
          </mc:Fallback>
        </mc:AlternateContent>
      </w:r>
      <w:r>
        <w:rPr>
          <w:noProof/>
          <w:lang w:eastAsia="en-NZ"/>
        </w:rPr>
        <mc:AlternateContent>
          <mc:Choice Requires="wps">
            <w:drawing>
              <wp:anchor distT="0" distB="0" distL="114300" distR="114300" simplePos="0" relativeHeight="251764736" behindDoc="0" locked="0" layoutInCell="1" allowOverlap="1">
                <wp:simplePos x="0" y="0"/>
                <wp:positionH relativeFrom="column">
                  <wp:posOffset>4004945</wp:posOffset>
                </wp:positionH>
                <wp:positionV relativeFrom="paragraph">
                  <wp:posOffset>4634230</wp:posOffset>
                </wp:positionV>
                <wp:extent cx="352425" cy="352425"/>
                <wp:effectExtent l="0" t="0" r="28575" b="28575"/>
                <wp:wrapNone/>
                <wp:docPr id="17" name="7-Point Star 17"/>
                <wp:cNvGraphicFramePr/>
                <a:graphic xmlns:a="http://schemas.openxmlformats.org/drawingml/2006/main">
                  <a:graphicData uri="http://schemas.microsoft.com/office/word/2010/wordprocessingShape">
                    <wps:wsp>
                      <wps:cNvSpPr/>
                      <wps:spPr>
                        <a:xfrm>
                          <a:off x="0" y="0"/>
                          <a:ext cx="352425" cy="352425"/>
                        </a:xfrm>
                        <a:prstGeom prst="star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1B51" id="7-Point Star 17" o:spid="_x0000_s1026" style="position:absolute;margin-left:315.35pt;margin-top:364.9pt;width:27.7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" path="m-1,226647l54269,156845,34901,69802r87042,1l176213,r54269,69803l317524,69802r-19368,87043l352426,226647r-78423,38737l254634,352427,176213,313689,97791,352427,78422,265384,-1,226647xe" fillcolor="red" strokecolor="red" strokeweight="2pt">
                <v:path arrowok="t" o:connecttype="custom" o:connectlocs="-1,226647;54269,156845;34901,69802;121943,69803;176213,0;230482,69803;317524,69802;298156,156845;352426,226647;274003,265384;254634,352427;176213,313689;97791,352427;78422,265384;-1,226647" o:connectangles="0,0,0,0,0,0,0,0,0,0,0,0,0,0,0"/>
              </v:shape>
            </w:pict>
          </mc:Fallback>
        </mc:AlternateContent>
      </w:r>
      <w:r w:rsidR="00AF3BBD">
        <w:rPr>
          <w:noProof/>
          <w:lang w:eastAsia="en-NZ"/>
        </w:rPr>
        <mc:AlternateContent>
          <mc:Choice Requires="wps">
            <w:drawing>
              <wp:anchor distT="0" distB="0" distL="114300" distR="114300" simplePos="0" relativeHeight="251759616" behindDoc="0" locked="0" layoutInCell="1" allowOverlap="1" wp14:anchorId="0E38011F" wp14:editId="158FB105">
                <wp:simplePos x="0" y="0"/>
                <wp:positionH relativeFrom="column">
                  <wp:posOffset>4860290</wp:posOffset>
                </wp:positionH>
                <wp:positionV relativeFrom="paragraph">
                  <wp:posOffset>3550285</wp:posOffset>
                </wp:positionV>
                <wp:extent cx="1866900" cy="37147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866900" cy="371475"/>
                        </a:xfrm>
                        <a:prstGeom prst="rect">
                          <a:avLst/>
                        </a:prstGeom>
                        <a:noFill/>
                        <a:ln w="6350">
                          <a:noFill/>
                        </a:ln>
                      </wps:spPr>
                      <wps:txbx>
                        <w:txbxContent>
                          <w:p w:rsidR="006B403D" w:rsidRPr="00524901" w:rsidRDefault="006B403D" w:rsidP="00F229E3">
                            <w:pPr>
                              <w:spacing w:line="240" w:lineRule="auto"/>
                              <w:rPr>
                                <w:sz w:val="16"/>
                                <w:szCs w:val="16"/>
                              </w:rPr>
                            </w:pPr>
                            <w:r>
                              <w:rPr>
                                <w:sz w:val="16"/>
                                <w:szCs w:val="16"/>
                              </w:rPr>
                              <w:t>MBIE / RBNZ / Treasury – Margining of Derivatives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011F" id="Text Box 289" o:spid="_x0000_s1039" type="#_x0000_t202" style="position:absolute;margin-left:382.7pt;margin-top:279.55pt;width:147pt;height:2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" filled="f" stroked="f" strokeweight=".5pt">
                <v:textbox>
                  <w:txbxContent>
                    <w:p w:rsidR="006B403D" w:rsidRPr="00524901" w:rsidRDefault="006B403D" w:rsidP="00F229E3">
                      <w:pPr>
                        <w:spacing w:line="240" w:lineRule="auto"/>
                        <w:rPr>
                          <w:sz w:val="16"/>
                          <w:szCs w:val="16"/>
                        </w:rPr>
                      </w:pPr>
                      <w:r>
                        <w:rPr>
                          <w:sz w:val="16"/>
                          <w:szCs w:val="16"/>
                        </w:rPr>
                        <w:t>MBIE / RBNZ / Treasury – Margining of Derivatives</w:t>
                      </w:r>
                    </w:p>
                  </w:txbxContent>
                </v:textbox>
              </v:shape>
            </w:pict>
          </mc:Fallback>
        </mc:AlternateContent>
      </w:r>
      <w:r w:rsidR="00760EB4">
        <w:rPr>
          <w:noProof/>
          <w:lang w:eastAsia="en-NZ"/>
        </w:rPr>
        <mc:AlternateContent>
          <mc:Choice Requires="wps">
            <w:drawing>
              <wp:anchor distT="0" distB="0" distL="114300" distR="114300" simplePos="0" relativeHeight="252034048" behindDoc="0" locked="0" layoutInCell="1" allowOverlap="1" wp14:anchorId="3EA291F7" wp14:editId="7DC6876B">
                <wp:simplePos x="0" y="0"/>
                <wp:positionH relativeFrom="margin">
                  <wp:posOffset>281305</wp:posOffset>
                </wp:positionH>
                <wp:positionV relativeFrom="paragraph">
                  <wp:posOffset>4866005</wp:posOffset>
                </wp:positionV>
                <wp:extent cx="1704975" cy="4476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wps:spPr>
                      <wps:txbx>
                        <w:txbxContent>
                          <w:p w:rsidR="006B403D" w:rsidRDefault="006B403D" w:rsidP="00760EB4">
                            <w:pPr>
                              <w:spacing w:line="240" w:lineRule="auto"/>
                              <w:rPr>
                                <w:sz w:val="16"/>
                                <w:szCs w:val="16"/>
                                <w:lang w:val="en-US"/>
                              </w:rPr>
                            </w:pPr>
                            <w:r>
                              <w:rPr>
                                <w:sz w:val="16"/>
                                <w:szCs w:val="16"/>
                                <w:lang w:val="en-US"/>
                              </w:rPr>
                              <w:t>MBIE – Protecting Businesses and Consumers from Unfair Commercial Practices</w:t>
                            </w:r>
                          </w:p>
                          <w:p w:rsidR="006B403D" w:rsidRPr="000618EB" w:rsidRDefault="006B403D" w:rsidP="00760EB4">
                            <w:pPr>
                              <w:spacing w:line="240" w:lineRule="auto"/>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91F7" id="Text Box 15" o:spid="_x0000_s1027" type="#_x0000_t202" style="position:absolute;margin-left:22.15pt;margin-top:383.15pt;width:134.25pt;height:35.2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" filled="f" stroked="f" strokeweight=".5pt">
                <v:textbox>
                  <w:txbxContent>
                    <w:p w:rsidR="006B403D" w:rsidRDefault="006B403D" w:rsidP="00760EB4">
                      <w:pPr>
                        <w:spacing w:line="240" w:lineRule="auto"/>
                        <w:rPr>
                          <w:sz w:val="16"/>
                          <w:szCs w:val="16"/>
                          <w:lang w:val="en-US"/>
                        </w:rPr>
                      </w:pPr>
                      <w:r>
                        <w:rPr>
                          <w:sz w:val="16"/>
                          <w:szCs w:val="16"/>
                          <w:lang w:val="en-US"/>
                        </w:rPr>
                        <w:t>MBIE – Protecting Businesses and Consumers from Unfair Commercial Practices</w:t>
                      </w:r>
                    </w:p>
                    <w:p w:rsidR="006B403D" w:rsidRPr="000618EB" w:rsidRDefault="006B403D" w:rsidP="00760EB4">
                      <w:pPr>
                        <w:spacing w:line="240" w:lineRule="auto"/>
                        <w:rPr>
                          <w:sz w:val="16"/>
                          <w:szCs w:val="16"/>
                          <w:lang w:val="en-US"/>
                        </w:rPr>
                      </w:pPr>
                    </w:p>
                  </w:txbxContent>
                </v:textbox>
                <w10:wrap anchorx="margin"/>
              </v:shape>
            </w:pict>
          </mc:Fallback>
        </mc:AlternateContent>
      </w:r>
      <w:r w:rsidR="00760EB4">
        <w:rPr>
          <w:noProof/>
          <w:lang w:eastAsia="en-NZ"/>
        </w:rPr>
        <mc:AlternateContent>
          <mc:Choice Requires="wps">
            <w:drawing>
              <wp:anchor distT="0" distB="0" distL="114300" distR="114300" simplePos="0" relativeHeight="252032000" behindDoc="0" locked="0" layoutInCell="1" allowOverlap="1" wp14:anchorId="4CFF58CF" wp14:editId="7AFEDDEE">
                <wp:simplePos x="0" y="0"/>
                <wp:positionH relativeFrom="margin">
                  <wp:posOffset>1814830</wp:posOffset>
                </wp:positionH>
                <wp:positionV relativeFrom="paragraph">
                  <wp:posOffset>4894580</wp:posOffset>
                </wp:positionV>
                <wp:extent cx="304800" cy="247650"/>
                <wp:effectExtent l="0" t="0" r="19050" b="19050"/>
                <wp:wrapNone/>
                <wp:docPr id="6" name="7-Point Star 6"/>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BEF9" id="7-Point Star 6" o:spid="_x0000_s1026" style="position:absolute;margin-left:142.9pt;margin-top:385.4pt;width:24pt;height:19.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DD0080">
        <w:rPr>
          <w:noProof/>
          <w:lang w:eastAsia="en-NZ"/>
        </w:rPr>
        <mc:AlternateContent>
          <mc:Choice Requires="wps">
            <w:drawing>
              <wp:anchor distT="0" distB="0" distL="114300" distR="114300" simplePos="0" relativeHeight="251958272" behindDoc="0" locked="0" layoutInCell="1" allowOverlap="1" wp14:anchorId="3C1DE8BE" wp14:editId="62769E15">
                <wp:simplePos x="0" y="0"/>
                <wp:positionH relativeFrom="margin">
                  <wp:posOffset>3533140</wp:posOffset>
                </wp:positionH>
                <wp:positionV relativeFrom="paragraph">
                  <wp:posOffset>4090670</wp:posOffset>
                </wp:positionV>
                <wp:extent cx="304800" cy="247650"/>
                <wp:effectExtent l="0" t="0" r="19050" b="19050"/>
                <wp:wrapNone/>
                <wp:docPr id="10" name="7-Point Star 10"/>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8B31" id="7-Point Star 10" o:spid="_x0000_s1026" style="position:absolute;margin-left:278.2pt;margin-top:322.1pt;width:24pt;height:1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DD0080">
        <w:rPr>
          <w:noProof/>
          <w:lang w:eastAsia="en-NZ"/>
        </w:rPr>
        <mc:AlternateContent>
          <mc:Choice Requires="wps">
            <w:drawing>
              <wp:anchor distT="0" distB="0" distL="114300" distR="114300" simplePos="0" relativeHeight="251960320" behindDoc="0" locked="0" layoutInCell="1" allowOverlap="1" wp14:anchorId="06748D18" wp14:editId="40558246">
                <wp:simplePos x="0" y="0"/>
                <wp:positionH relativeFrom="column">
                  <wp:posOffset>3815080</wp:posOffset>
                </wp:positionH>
                <wp:positionV relativeFrom="paragraph">
                  <wp:posOffset>3999230</wp:posOffset>
                </wp:positionV>
                <wp:extent cx="1076325" cy="5143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76325" cy="514350"/>
                        </a:xfrm>
                        <a:prstGeom prst="rect">
                          <a:avLst/>
                        </a:prstGeom>
                        <a:noFill/>
                        <a:ln w="6350">
                          <a:noFill/>
                        </a:ln>
                      </wps:spPr>
                      <wps:txbx>
                        <w:txbxContent>
                          <w:p w:rsidR="006B403D" w:rsidRPr="00524901" w:rsidRDefault="006B403D" w:rsidP="00CD5FD0">
                            <w:pPr>
                              <w:spacing w:line="240" w:lineRule="auto"/>
                              <w:rPr>
                                <w:sz w:val="16"/>
                                <w:szCs w:val="16"/>
                              </w:rPr>
                            </w:pPr>
                            <w:r>
                              <w:rPr>
                                <w:sz w:val="16"/>
                                <w:szCs w:val="16"/>
                              </w:rPr>
                              <w:t>RBNZ – Mortgage Bond Collateral Standard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8D18" id="Text Box 29" o:spid="_x0000_s1041" type="#_x0000_t202" style="position:absolute;margin-left:300.4pt;margin-top:314.9pt;width:84.75pt;height:4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" filled="f" stroked="f" strokeweight=".5pt">
                <v:textbox>
                  <w:txbxContent>
                    <w:p w:rsidR="006B403D" w:rsidRPr="00524901" w:rsidRDefault="006B403D" w:rsidP="00CD5FD0">
                      <w:pPr>
                        <w:spacing w:line="240" w:lineRule="auto"/>
                        <w:rPr>
                          <w:sz w:val="16"/>
                          <w:szCs w:val="16"/>
                        </w:rPr>
                      </w:pPr>
                      <w:r>
                        <w:rPr>
                          <w:sz w:val="16"/>
                          <w:szCs w:val="16"/>
                        </w:rPr>
                        <w:t>RBNZ – Mortgage Bond Collateral Standard Review</w:t>
                      </w:r>
                    </w:p>
                  </w:txbxContent>
                </v:textbox>
              </v:shape>
            </w:pict>
          </mc:Fallback>
        </mc:AlternateContent>
      </w:r>
      <w:r w:rsidR="000E23FC">
        <w:rPr>
          <w:noProof/>
          <w:lang w:eastAsia="en-NZ"/>
        </w:rPr>
        <mc:AlternateContent>
          <mc:Choice Requires="wps">
            <w:drawing>
              <wp:anchor distT="0" distB="0" distL="114300" distR="114300" simplePos="0" relativeHeight="251751424" behindDoc="0" locked="0" layoutInCell="1" allowOverlap="1" wp14:anchorId="0E38011F" wp14:editId="158FB105">
                <wp:simplePos x="0" y="0"/>
                <wp:positionH relativeFrom="column">
                  <wp:posOffset>3546475</wp:posOffset>
                </wp:positionH>
                <wp:positionV relativeFrom="paragraph">
                  <wp:posOffset>3376295</wp:posOffset>
                </wp:positionV>
                <wp:extent cx="1085850" cy="657225"/>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1085850" cy="657225"/>
                        </a:xfrm>
                        <a:prstGeom prst="rect">
                          <a:avLst/>
                        </a:prstGeom>
                        <a:noFill/>
                        <a:ln w="6350">
                          <a:noFill/>
                        </a:ln>
                      </wps:spPr>
                      <wps:txbx>
                        <w:txbxContent>
                          <w:p w:rsidR="006B403D" w:rsidRPr="00524901" w:rsidRDefault="006B403D" w:rsidP="005F0707">
                            <w:pPr>
                              <w:spacing w:line="240" w:lineRule="auto"/>
                              <w:rPr>
                                <w:sz w:val="16"/>
                                <w:szCs w:val="16"/>
                              </w:rPr>
                            </w:pPr>
                            <w:r>
                              <w:rPr>
                                <w:sz w:val="16"/>
                                <w:szCs w:val="16"/>
                              </w:rPr>
                              <w:t>RBNZ – Payment Systems Replacement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011F" id="Text Box 285" o:spid="_x0000_s1031" type="#_x0000_t202" style="position:absolute;margin-left:279.25pt;margin-top:265.85pt;width:85.5pt;height:5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" filled="f" stroked="f" strokeweight=".5pt">
                <v:textbox>
                  <w:txbxContent>
                    <w:p w:rsidR="006B403D" w:rsidRPr="00524901" w:rsidRDefault="006B403D" w:rsidP="005F0707">
                      <w:pPr>
                        <w:spacing w:line="240" w:lineRule="auto"/>
                        <w:rPr>
                          <w:sz w:val="16"/>
                          <w:szCs w:val="16"/>
                        </w:rPr>
                      </w:pPr>
                      <w:r>
                        <w:rPr>
                          <w:sz w:val="16"/>
                          <w:szCs w:val="16"/>
                        </w:rPr>
                        <w:t>RBNZ – Payment Systems Replacement Project</w:t>
                      </w:r>
                    </w:p>
                  </w:txbxContent>
                </v:textbox>
              </v:shape>
            </w:pict>
          </mc:Fallback>
        </mc:AlternateContent>
      </w:r>
      <w:r w:rsidR="000E23FC">
        <w:rPr>
          <w:noProof/>
          <w:lang w:eastAsia="en-NZ"/>
        </w:rPr>
        <mc:AlternateContent>
          <mc:Choice Requires="wps">
            <w:drawing>
              <wp:anchor distT="0" distB="0" distL="114300" distR="114300" simplePos="0" relativeHeight="251852800" behindDoc="0" locked="0" layoutInCell="1" allowOverlap="1" wp14:anchorId="723502D1" wp14:editId="76B9F98B">
                <wp:simplePos x="0" y="0"/>
                <wp:positionH relativeFrom="column">
                  <wp:posOffset>3456940</wp:posOffset>
                </wp:positionH>
                <wp:positionV relativeFrom="paragraph">
                  <wp:posOffset>3521710</wp:posOffset>
                </wp:positionV>
                <wp:extent cx="131445" cy="113665"/>
                <wp:effectExtent l="0" t="0" r="1905" b="635"/>
                <wp:wrapNone/>
                <wp:docPr id="316" name="7-Point Star 316"/>
                <wp:cNvGraphicFramePr/>
                <a:graphic xmlns:a="http://schemas.openxmlformats.org/drawingml/2006/main">
                  <a:graphicData uri="http://schemas.microsoft.com/office/word/2010/wordprocessingShape">
                    <wps:wsp>
                      <wps:cNvSpPr/>
                      <wps:spPr>
                        <a:xfrm>
                          <a:off x="0" y="0"/>
                          <a:ext cx="131445" cy="113665"/>
                        </a:xfrm>
                        <a:prstGeom prst="star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A3574" id="7-Point Star 316" o:spid="_x0000_s1026" style="position:absolute;margin-left:272.2pt;margin-top:277.3pt;width:10.35pt;height:8.95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13144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" path="m,73099l20241,50586,13017,22513r32465,l65723,,85963,22513r32465,l111204,50586r20241,22513l102196,85592r-7224,28074l65723,101172,36473,113666,29249,85592,,73099xe" fillcolor="#00b050" stroked="f" strokeweight="2pt">
                <v:path arrowok="t" o:connecttype="custom" o:connectlocs="0,73099;20241,50586;13017,22513;45482,22513;65723,0;85963,22513;118428,22513;111204,50586;131445,73099;102196,85592;94972,113666;65723,101172;36473,113666;29249,85592;0,73099" o:connectangles="0,0,0,0,0,0,0,0,0,0,0,0,0,0,0"/>
              </v:shape>
            </w:pict>
          </mc:Fallback>
        </mc:AlternateContent>
      </w:r>
      <w:r w:rsidR="000E23FC">
        <w:rPr>
          <w:noProof/>
          <w:lang w:eastAsia="en-NZ"/>
        </w:rPr>
        <mc:AlternateContent>
          <mc:Choice Requires="wps">
            <w:drawing>
              <wp:anchor distT="0" distB="0" distL="114300" distR="114300" simplePos="0" relativeHeight="251873280" behindDoc="0" locked="0" layoutInCell="1" allowOverlap="1" wp14:anchorId="75715328" wp14:editId="17901EFE">
                <wp:simplePos x="0" y="0"/>
                <wp:positionH relativeFrom="column">
                  <wp:posOffset>3519805</wp:posOffset>
                </wp:positionH>
                <wp:positionV relativeFrom="paragraph">
                  <wp:posOffset>1275080</wp:posOffset>
                </wp:positionV>
                <wp:extent cx="1209675" cy="32385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1209675" cy="323850"/>
                        </a:xfrm>
                        <a:prstGeom prst="rect">
                          <a:avLst/>
                        </a:prstGeom>
                        <a:noFill/>
                        <a:ln w="6350">
                          <a:noFill/>
                        </a:ln>
                      </wps:spPr>
                      <wps:txbx>
                        <w:txbxContent>
                          <w:p w:rsidR="006B403D" w:rsidRPr="00524901" w:rsidRDefault="006B403D" w:rsidP="00BF3C84">
                            <w:pPr>
                              <w:spacing w:line="240" w:lineRule="auto"/>
                              <w:rPr>
                                <w:sz w:val="16"/>
                                <w:szCs w:val="16"/>
                              </w:rPr>
                            </w:pPr>
                            <w:proofErr w:type="spellStart"/>
                            <w:r>
                              <w:rPr>
                                <w:sz w:val="16"/>
                                <w:szCs w:val="16"/>
                              </w:rPr>
                              <w:t>MoJ</w:t>
                            </w:r>
                            <w:proofErr w:type="spellEnd"/>
                            <w:r>
                              <w:rPr>
                                <w:sz w:val="16"/>
                                <w:szCs w:val="16"/>
                              </w:rPr>
                              <w:t xml:space="preserve"> – Trusts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5328" id="Text Box 272" o:spid="_x0000_s1033" type="#_x0000_t202" style="position:absolute;margin-left:277.15pt;margin-top:100.4pt;width:95.25pt;height: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" filled="f" stroked="f" strokeweight=".5pt">
                <v:textbox>
                  <w:txbxContent>
                    <w:p w:rsidR="006B403D" w:rsidRPr="00524901" w:rsidRDefault="006B403D" w:rsidP="00BF3C84">
                      <w:pPr>
                        <w:spacing w:line="240" w:lineRule="auto"/>
                        <w:rPr>
                          <w:sz w:val="16"/>
                          <w:szCs w:val="16"/>
                        </w:rPr>
                      </w:pPr>
                      <w:proofErr w:type="spellStart"/>
                      <w:r>
                        <w:rPr>
                          <w:sz w:val="16"/>
                          <w:szCs w:val="16"/>
                        </w:rPr>
                        <w:t>MoJ</w:t>
                      </w:r>
                      <w:proofErr w:type="spellEnd"/>
                      <w:r>
                        <w:rPr>
                          <w:sz w:val="16"/>
                          <w:szCs w:val="16"/>
                        </w:rPr>
                        <w:t xml:space="preserve"> – Trusts Bill</w:t>
                      </w:r>
                    </w:p>
                  </w:txbxContent>
                </v:textbox>
              </v:shape>
            </w:pict>
          </mc:Fallback>
        </mc:AlternateContent>
      </w:r>
      <w:r w:rsidR="000E23FC">
        <w:rPr>
          <w:noProof/>
          <w:lang w:eastAsia="en-NZ"/>
        </w:rPr>
        <mc:AlternateContent>
          <mc:Choice Requires="wps">
            <w:drawing>
              <wp:anchor distT="0" distB="0" distL="114300" distR="114300" simplePos="0" relativeHeight="251988992" behindDoc="0" locked="0" layoutInCell="1" allowOverlap="1" wp14:anchorId="7BDDFB6A" wp14:editId="0E031C34">
                <wp:simplePos x="0" y="0"/>
                <wp:positionH relativeFrom="margin">
                  <wp:posOffset>3243580</wp:posOffset>
                </wp:positionH>
                <wp:positionV relativeFrom="paragraph">
                  <wp:posOffset>1265555</wp:posOffset>
                </wp:positionV>
                <wp:extent cx="304800" cy="247650"/>
                <wp:effectExtent l="0" t="0" r="19050" b="19050"/>
                <wp:wrapNone/>
                <wp:docPr id="14" name="7-Point Star 14"/>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D930" id="7-Point Star 14" o:spid="_x0000_s1026" style="position:absolute;margin-left:255.4pt;margin-top:99.65pt;width:24pt;height:19.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546416">
        <w:rPr>
          <w:noProof/>
          <w:lang w:eastAsia="en-NZ"/>
        </w:rPr>
        <mc:AlternateContent>
          <mc:Choice Requires="wps">
            <w:drawing>
              <wp:anchor distT="0" distB="0" distL="114300" distR="114300" simplePos="0" relativeHeight="251948032" behindDoc="0" locked="0" layoutInCell="1" allowOverlap="1" wp14:anchorId="31CE4943" wp14:editId="51DD547F">
                <wp:simplePos x="0" y="0"/>
                <wp:positionH relativeFrom="column">
                  <wp:posOffset>5282565</wp:posOffset>
                </wp:positionH>
                <wp:positionV relativeFrom="paragraph">
                  <wp:posOffset>4049024</wp:posOffset>
                </wp:positionV>
                <wp:extent cx="120015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333375"/>
                        </a:xfrm>
                        <a:prstGeom prst="rect">
                          <a:avLst/>
                        </a:prstGeom>
                        <a:noFill/>
                        <a:ln w="6350">
                          <a:noFill/>
                        </a:ln>
                      </wps:spPr>
                      <wps:txbx>
                        <w:txbxContent>
                          <w:p w:rsidR="006B403D" w:rsidRPr="00524901" w:rsidRDefault="006B403D" w:rsidP="00F47EF8">
                            <w:pPr>
                              <w:spacing w:line="240" w:lineRule="auto"/>
                              <w:rPr>
                                <w:sz w:val="16"/>
                                <w:szCs w:val="16"/>
                              </w:rPr>
                            </w:pPr>
                            <w:r>
                              <w:rPr>
                                <w:sz w:val="16"/>
                                <w:szCs w:val="16"/>
                              </w:rPr>
                              <w:t>RBNZ – Debt-to-Income Ratios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4943" id="Text Box 4" o:spid="_x0000_s1034" type="#_x0000_t202" style="position:absolute;margin-left:415.95pt;margin-top:318.8pt;width:94.5pt;height:26.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" filled="f" stroked="f" strokeweight=".5pt">
                <v:textbox>
                  <w:txbxContent>
                    <w:p w:rsidR="006B403D" w:rsidRPr="00524901" w:rsidRDefault="006B403D" w:rsidP="00F47EF8">
                      <w:pPr>
                        <w:spacing w:line="240" w:lineRule="auto"/>
                        <w:rPr>
                          <w:sz w:val="16"/>
                          <w:szCs w:val="16"/>
                        </w:rPr>
                      </w:pPr>
                      <w:r>
                        <w:rPr>
                          <w:sz w:val="16"/>
                          <w:szCs w:val="16"/>
                        </w:rPr>
                        <w:t>RBNZ – Debt-to-Income Ratios</w:t>
                      </w:r>
                    </w:p>
                  </w:txbxContent>
                </v:textbox>
              </v:shape>
            </w:pict>
          </mc:Fallback>
        </mc:AlternateContent>
      </w:r>
      <w:r w:rsidR="00A63649">
        <w:rPr>
          <w:noProof/>
          <w:lang w:eastAsia="en-NZ"/>
        </w:rPr>
        <mc:AlternateContent>
          <mc:Choice Requires="wps">
            <w:drawing>
              <wp:anchor distT="0" distB="0" distL="114300" distR="114300" simplePos="0" relativeHeight="251816960" behindDoc="0" locked="0" layoutInCell="1" allowOverlap="1" wp14:anchorId="3D061BD4" wp14:editId="2E665F2C">
                <wp:simplePos x="0" y="0"/>
                <wp:positionH relativeFrom="margin">
                  <wp:posOffset>4935220</wp:posOffset>
                </wp:positionH>
                <wp:positionV relativeFrom="paragraph">
                  <wp:posOffset>4081145</wp:posOffset>
                </wp:positionV>
                <wp:extent cx="304800" cy="247650"/>
                <wp:effectExtent l="0" t="0" r="19050" b="19050"/>
                <wp:wrapNone/>
                <wp:docPr id="8" name="7-Point Star 8"/>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D0DD" id="7-Point Star 8" o:spid="_x0000_s1026" style="position:absolute;margin-left:388.6pt;margin-top:321.35pt;width:24pt;height:1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F229E3">
        <w:rPr>
          <w:noProof/>
          <w:lang w:eastAsia="en-NZ"/>
        </w:rPr>
        <mc:AlternateContent>
          <mc:Choice Requires="wpg">
            <w:drawing>
              <wp:anchor distT="0" distB="0" distL="114300" distR="114300" simplePos="0" relativeHeight="251675648" behindDoc="0" locked="0" layoutInCell="1" allowOverlap="1">
                <wp:simplePos x="0" y="0"/>
                <wp:positionH relativeFrom="column">
                  <wp:posOffset>662305</wp:posOffset>
                </wp:positionH>
                <wp:positionV relativeFrom="paragraph">
                  <wp:posOffset>-1270</wp:posOffset>
                </wp:positionV>
                <wp:extent cx="5762625" cy="5848350"/>
                <wp:effectExtent l="0" t="0" r="28575" b="19050"/>
                <wp:wrapNone/>
                <wp:docPr id="270" name="Group 270"/>
                <wp:cNvGraphicFramePr/>
                <a:graphic xmlns:a="http://schemas.openxmlformats.org/drawingml/2006/main">
                  <a:graphicData uri="http://schemas.microsoft.com/office/word/2010/wordprocessingGroup">
                    <wpg:wgp>
                      <wpg:cNvGrpSpPr/>
                      <wpg:grpSpPr>
                        <a:xfrm>
                          <a:off x="0" y="0"/>
                          <a:ext cx="5762625" cy="5848350"/>
                          <a:chOff x="-28575" y="0"/>
                          <a:chExt cx="5762625" cy="5848350"/>
                        </a:xfrm>
                      </wpg:grpSpPr>
                      <wpg:grpSp>
                        <wpg:cNvPr id="260" name="Group 260"/>
                        <wpg:cNvGrpSpPr/>
                        <wpg:grpSpPr>
                          <a:xfrm>
                            <a:off x="-28575" y="0"/>
                            <a:ext cx="5762625" cy="5848350"/>
                            <a:chOff x="-28575" y="0"/>
                            <a:chExt cx="5762625" cy="5848350"/>
                          </a:xfrm>
                        </wpg:grpSpPr>
                        <wps:wsp>
                          <wps:cNvPr id="25" name="Oval 25"/>
                          <wps:cNvSpPr/>
                          <wps:spPr>
                            <a:xfrm>
                              <a:off x="-28575" y="0"/>
                              <a:ext cx="5762625" cy="5848350"/>
                            </a:xfrm>
                            <a:prstGeom prst="ellipse">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Oval 257"/>
                          <wps:cNvSpPr/>
                          <wps:spPr>
                            <a:xfrm>
                              <a:off x="609600" y="676275"/>
                              <a:ext cx="4552950" cy="4524375"/>
                            </a:xfrm>
                            <a:prstGeom prst="ellipse">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l 258"/>
                          <wps:cNvSpPr/>
                          <wps:spPr>
                            <a:xfrm>
                              <a:off x="1200150" y="1209675"/>
                              <a:ext cx="3419475" cy="3429000"/>
                            </a:xfrm>
                            <a:prstGeom prst="ellipse">
                              <a:avLst/>
                            </a:prstGeom>
                            <a:solidFill>
                              <a:schemeClr val="accent3">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1847850" y="1857375"/>
                              <a:ext cx="2114550" cy="2057400"/>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Text Box 266"/>
                        <wps:cNvSpPr txBox="1"/>
                        <wps:spPr>
                          <a:xfrm>
                            <a:off x="1924050" y="276225"/>
                            <a:ext cx="2019300" cy="342900"/>
                          </a:xfrm>
                          <a:prstGeom prst="rect">
                            <a:avLst/>
                          </a:prstGeom>
                          <a:noFill/>
                          <a:ln w="6350">
                            <a:noFill/>
                          </a:ln>
                        </wps:spPr>
                        <wps:txbx>
                          <w:txbxContent>
                            <w:p w:rsidR="006B403D" w:rsidRPr="00C14E4E" w:rsidRDefault="006B403D" w:rsidP="007B4583">
                              <w:pPr>
                                <w:jc w:val="center"/>
                                <w:rPr>
                                  <w:b/>
                                  <w:i/>
                                </w:rPr>
                              </w:pPr>
                              <w:r w:rsidRPr="00C14E4E">
                                <w:rPr>
                                  <w:b/>
                                  <w:i/>
                                </w:rPr>
                                <w:t>Initial scoping / 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2266950" y="2181225"/>
                            <a:ext cx="1343025" cy="342900"/>
                          </a:xfrm>
                          <a:prstGeom prst="rect">
                            <a:avLst/>
                          </a:prstGeom>
                          <a:noFill/>
                          <a:ln w="6350">
                            <a:noFill/>
                          </a:ln>
                        </wps:spPr>
                        <wps:txbx>
                          <w:txbxContent>
                            <w:p w:rsidR="006B403D" w:rsidRPr="00C14E4E" w:rsidRDefault="006B403D" w:rsidP="007B4583">
                              <w:pPr>
                                <w:jc w:val="center"/>
                                <w:rPr>
                                  <w:b/>
                                  <w:i/>
                                </w:rPr>
                              </w:pPr>
                              <w:r>
                                <w:rPr>
                                  <w:b/>
                                  <w:i/>
                                </w:rPr>
                                <w:t>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1943100" y="828675"/>
                            <a:ext cx="2019300" cy="342900"/>
                          </a:xfrm>
                          <a:prstGeom prst="rect">
                            <a:avLst/>
                          </a:prstGeom>
                          <a:noFill/>
                          <a:ln w="6350">
                            <a:noFill/>
                          </a:ln>
                        </wps:spPr>
                        <wps:txbx>
                          <w:txbxContent>
                            <w:p w:rsidR="006B403D" w:rsidRPr="00C14E4E" w:rsidRDefault="006B403D" w:rsidP="007B4583">
                              <w:pPr>
                                <w:jc w:val="center"/>
                                <w:rPr>
                                  <w:b/>
                                  <w:i/>
                                </w:rPr>
                              </w:pPr>
                              <w:r>
                                <w:rPr>
                                  <w:b/>
                                  <w:i/>
                                </w:rPr>
                                <w:t>Proposals /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1876425" y="1514475"/>
                            <a:ext cx="2219325" cy="342900"/>
                          </a:xfrm>
                          <a:prstGeom prst="rect">
                            <a:avLst/>
                          </a:prstGeom>
                          <a:noFill/>
                          <a:ln w="6350">
                            <a:noFill/>
                          </a:ln>
                        </wps:spPr>
                        <wps:txbx>
                          <w:txbxContent>
                            <w:p w:rsidR="006B403D" w:rsidRPr="00C14E4E" w:rsidRDefault="006B403D" w:rsidP="007B4583">
                              <w:pPr>
                                <w:rPr>
                                  <w:b/>
                                  <w:i/>
                                </w:rPr>
                              </w:pPr>
                              <w:r>
                                <w:rPr>
                                  <w:b/>
                                  <w:i/>
                                </w:rPr>
                                <w:t>Development /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70" o:spid="_x0000_s1045" style="position:absolute;margin-left:52.15pt;margin-top:-.1pt;width:453.75pt;height:460.5pt;z-index:251675648;mso-width-relative:margin" coordorigin="-285" coordsize="5762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">
                <v:group id="Group 260" o:spid="_x0000_s1046" style="position:absolute;left:-285;width:57625;height:58483" coordorigin="-285" coordsize="57626,58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25" o:spid="_x0000_s1047" style="position:absolute;left:-285;width:57625;height:5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EqsUA&#10;AADbAAAADwAAAGRycy9kb3ducmV2LnhtbESPT2vCQBDF74V+h2UEb3VjQKmpq0hFUA8tpn/occhO&#10;k9DsbMiOJn57t1Do8fHm/d685XpwjbpQF2rPBqaTBBRx4W3NpYH3t93DI6ggyBYbz2TgSgHWq/u7&#10;JWbW93yiSy6lihAOGRqoRNpM61BU5DBMfEscvW/fOZQou1LbDvsId41Ok2SuHdYcGyps6bmi4ic/&#10;u/jGcbH5Gj4O0h5ejv3rfJv2uXwaMx4NmydQQoP8H/+l99ZAOoPfLREA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ISqxQAAANsAAAAPAAAAAAAAAAAAAAAAAJgCAABkcnMv&#10;ZG93bnJldi54bWxQSwUGAAAAAAQABAD1AAAAigMAAAAA&#10;" fillcolor="#dbe5f1 [660]" strokecolor="black [3213]" strokeweight=".5pt"/>
                  <v:oval id="Oval 257" o:spid="_x0000_s1048" style="position:absolute;left:6096;top:6762;width:45529;height:45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ucIA&#10;AADcAAAADwAAAGRycy9kb3ducmV2LnhtbESPX2vCMBTF3wd+h3AF32ZqwW50Rhmi4NuwG/h6aa5t&#10;sbmpSWy7ffpFEHw8nD8/zmozmlb05HxjWcFinoAgLq1uuFLw871/fQfhA7LG1jIp+CUPm/XkZYW5&#10;tgMfqS9CJeII+xwV1CF0uZS+rMmgn9uOOHpn6wyGKF0ltcMhjptWpkmSSYMNR0KNHW1rKi/FzUTI&#10;36l1p9sCr7szbcvsK0m9uyg1m46fHyACjeEZfrQPWkG6fIP7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Mu5wgAAANwAAAAPAAAAAAAAAAAAAAAAAJgCAABkcnMvZG93&#10;bnJldi54bWxQSwUGAAAAAAQABAD1AAAAhwMAAAAA&#10;" fillcolor="#daeef3 [664]" strokecolor="black [3213]" strokeweight=".5pt"/>
                  <v:oval id="Oval 258" o:spid="_x0000_s1049" style="position:absolute;left:12001;top:12096;width:34195;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vMEA&#10;AADcAAAADwAAAGRycy9kb3ducmV2LnhtbERPz2vCMBS+D/wfwht4GTZV0I1qlCIUd10dbLs9mrem&#10;W/NSkmi7/345CB4/vt+7w2R7cSUfOscKllkOgrhxuuNWwfu5WryACBFZY++YFPxRgMN+9rDDQruR&#10;3+hax1akEA4FKjAxDoWUoTFkMWRuIE7ct/MWY4K+ldrjmMJtL1d5vpEWO04NBgc6Gmp+64tV8FU/&#10;90/5jz+Zz4/SV7Qup7FqlZo/TuUWRKQp3sU396tWsFqnt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urzBAAAA3AAAAA8AAAAAAAAAAAAAAAAAmAIAAGRycy9kb3du&#10;cmV2LnhtbFBLBQYAAAAABAAEAPUAAACGAwAAAAA=&#10;" fillcolor="#eaf1dd [662]" strokecolor="black [3213]" strokeweight=".5pt"/>
                  <v:oval id="Oval 259" o:spid="_x0000_s1050" style="position:absolute;left:18478;top:18573;width:21146;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ygMYA&#10;AADcAAAADwAAAGRycy9kb3ducmV2LnhtbESPQWvCQBSE70L/w/IKvYjZKFVsmlUkIC1UKEbt+ZF9&#10;TUKyb2N2q+m/7wpCj8PMfMOk68G04kK9qy0rmEYxCOLC6ppLBcfDdrIE4TyyxtYyKfglB+vVwyjF&#10;RNsr7+mS+1IECLsEFVTed4mUrqjIoItsRxy8b9sb9EH2pdQ9XgPctHIWxwtpsOawUGFHWUVFk/8Y&#10;BVl3anZvzXNsFjxuNh9f2ef5nCn19DhsXkF4Gvx/+N5+1wpm8x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5ygMYAAADcAAAADwAAAAAAAAAAAAAAAACYAgAAZHJz&#10;L2Rvd25yZXYueG1sUEsFBgAAAAAEAAQA9QAAAIsDAAAAAA==&#10;" fillcolor="#bfbfbf [2412]" strokecolor="black [3213]" strokeweight=".5pt"/>
                </v:group>
                <v:shape id="Text Box 266" o:spid="_x0000_s1051" type="#_x0000_t202" style="position:absolute;left:19240;top:2762;width:201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rsidR="006B403D" w:rsidRPr="00C14E4E" w:rsidRDefault="006B403D" w:rsidP="007B4583">
                        <w:pPr>
                          <w:jc w:val="center"/>
                          <w:rPr>
                            <w:b/>
                            <w:i/>
                          </w:rPr>
                        </w:pPr>
                        <w:r w:rsidRPr="00C14E4E">
                          <w:rPr>
                            <w:b/>
                            <w:i/>
                          </w:rPr>
                          <w:t>Initial scoping / discussions</w:t>
                        </w:r>
                      </w:p>
                    </w:txbxContent>
                  </v:textbox>
                </v:shape>
                <v:shape id="Text Box 267" o:spid="_x0000_s1052" type="#_x0000_t202" style="position:absolute;left:22669;top:21812;width:13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6B403D" w:rsidRPr="00C14E4E" w:rsidRDefault="006B403D" w:rsidP="007B4583">
                        <w:pPr>
                          <w:jc w:val="center"/>
                          <w:rPr>
                            <w:b/>
                            <w:i/>
                          </w:rPr>
                        </w:pPr>
                        <w:r>
                          <w:rPr>
                            <w:b/>
                            <w:i/>
                          </w:rPr>
                          <w:t>Implementation</w:t>
                        </w:r>
                      </w:p>
                    </w:txbxContent>
                  </v:textbox>
                </v:shape>
                <v:shape id="Text Box 268" o:spid="_x0000_s1053" type="#_x0000_t202" style="position:absolute;left:19431;top:8286;width:201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6B403D" w:rsidRPr="00C14E4E" w:rsidRDefault="006B403D" w:rsidP="007B4583">
                        <w:pPr>
                          <w:jc w:val="center"/>
                          <w:rPr>
                            <w:b/>
                            <w:i/>
                          </w:rPr>
                        </w:pPr>
                        <w:r>
                          <w:rPr>
                            <w:b/>
                            <w:i/>
                          </w:rPr>
                          <w:t>Proposals / consultation</w:t>
                        </w:r>
                      </w:p>
                    </w:txbxContent>
                  </v:textbox>
                </v:shape>
                <v:shape id="Text Box 269" o:spid="_x0000_s1054" type="#_x0000_t202" style="position:absolute;left:18764;top:15144;width:221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6B403D" w:rsidRPr="00C14E4E" w:rsidRDefault="006B403D" w:rsidP="007B4583">
                        <w:pPr>
                          <w:rPr>
                            <w:b/>
                            <w:i/>
                          </w:rPr>
                        </w:pPr>
                        <w:r>
                          <w:rPr>
                            <w:b/>
                            <w:i/>
                          </w:rPr>
                          <w:t>Development / recommendations</w:t>
                        </w:r>
                      </w:p>
                    </w:txbxContent>
                  </v:textbox>
                </v:shape>
              </v:group>
            </w:pict>
          </mc:Fallback>
        </mc:AlternateContent>
      </w:r>
      <w:r w:rsidR="00234D0B">
        <w:rPr>
          <w:noProof/>
          <w:lang w:eastAsia="en-NZ"/>
        </w:rPr>
        <mc:AlternateContent>
          <mc:Choice Requires="wps">
            <w:drawing>
              <wp:anchor distT="0" distB="0" distL="114300" distR="114300" simplePos="0" relativeHeight="251658240" behindDoc="0" locked="0" layoutInCell="1" allowOverlap="1">
                <wp:simplePos x="0" y="0"/>
                <wp:positionH relativeFrom="column">
                  <wp:posOffset>7939405</wp:posOffset>
                </wp:positionH>
                <wp:positionV relativeFrom="paragraph">
                  <wp:posOffset>332105</wp:posOffset>
                </wp:positionV>
                <wp:extent cx="1533525" cy="146685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1533525" cy="1466850"/>
                        </a:xfrm>
                        <a:prstGeom prst="rect">
                          <a:avLst/>
                        </a:prstGeom>
                        <a:noFill/>
                        <a:ln w="6350">
                          <a:noFill/>
                        </a:ln>
                      </wps:spPr>
                      <wps:txbx>
                        <w:txbxContent>
                          <w:tbl>
                            <w:tblPr>
                              <w:tblStyle w:val="TableGrid"/>
                              <w:tblW w:w="1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134"/>
                            </w:tblGrid>
                            <w:tr w:rsidR="006B403D" w:rsidRPr="00646DBE" w:rsidTr="005C78AD">
                              <w:tc>
                                <w:tcPr>
                                  <w:tcW w:w="1980" w:type="dxa"/>
                                  <w:gridSpan w:val="2"/>
                                  <w:shd w:val="clear" w:color="auto" w:fill="D9D9D9" w:themeFill="background1" w:themeFillShade="D9"/>
                                </w:tcPr>
                                <w:p w:rsidR="006B403D" w:rsidRPr="00646DBE" w:rsidRDefault="006B403D" w:rsidP="00F763BC">
                                  <w:pPr>
                                    <w:spacing w:before="120" w:after="120" w:line="240" w:lineRule="auto"/>
                                    <w:jc w:val="center"/>
                                    <w:rPr>
                                      <w:b/>
                                      <w:sz w:val="16"/>
                                      <w:szCs w:val="16"/>
                                    </w:rPr>
                                  </w:pPr>
                                  <w:r w:rsidRPr="00646DBE">
                                    <w:rPr>
                                      <w:b/>
                                      <w:sz w:val="16"/>
                                      <w:szCs w:val="16"/>
                                    </w:rPr>
                                    <w:t>NZBA Priority</w:t>
                                  </w:r>
                                </w:p>
                              </w:tc>
                            </w:tr>
                            <w:tr w:rsidR="006B403D" w:rsidRPr="00646DBE" w:rsidTr="005C78AD">
                              <w:tc>
                                <w:tcPr>
                                  <w:tcW w:w="846" w:type="dxa"/>
                                  <w:shd w:val="clear" w:color="auto" w:fill="FF00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High</w:t>
                                  </w:r>
                                </w:p>
                              </w:tc>
                            </w:tr>
                            <w:tr w:rsidR="006B403D" w:rsidRPr="00646DBE" w:rsidTr="005C78AD">
                              <w:tc>
                                <w:tcPr>
                                  <w:tcW w:w="846" w:type="dxa"/>
                                  <w:shd w:val="clear" w:color="auto" w:fill="FFFF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Medium</w:t>
                                  </w:r>
                                </w:p>
                              </w:tc>
                            </w:tr>
                            <w:tr w:rsidR="006B403D" w:rsidRPr="00646DBE" w:rsidTr="005C78AD">
                              <w:tc>
                                <w:tcPr>
                                  <w:tcW w:w="846" w:type="dxa"/>
                                  <w:shd w:val="clear" w:color="auto" w:fill="00B05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Low</w:t>
                                  </w:r>
                                </w:p>
                              </w:tc>
                            </w:tr>
                          </w:tbl>
                          <w:p w:rsidR="006B403D" w:rsidRDefault="006B4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55" type="#_x0000_t202" style="position:absolute;margin-left:625.15pt;margin-top:26.15pt;width:120.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" filled="f" stroked="f" strokeweight=".5pt">
                <v:textbox>
                  <w:txbxContent>
                    <w:tbl>
                      <w:tblPr>
                        <w:tblStyle w:val="TableGrid"/>
                        <w:tblW w:w="1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134"/>
                      </w:tblGrid>
                      <w:tr w:rsidR="006B403D" w:rsidRPr="00646DBE" w:rsidTr="005C78AD">
                        <w:tc>
                          <w:tcPr>
                            <w:tcW w:w="1980" w:type="dxa"/>
                            <w:gridSpan w:val="2"/>
                            <w:shd w:val="clear" w:color="auto" w:fill="D9D9D9" w:themeFill="background1" w:themeFillShade="D9"/>
                          </w:tcPr>
                          <w:p w:rsidR="006B403D" w:rsidRPr="00646DBE" w:rsidRDefault="006B403D" w:rsidP="00F763BC">
                            <w:pPr>
                              <w:spacing w:before="120" w:after="120" w:line="240" w:lineRule="auto"/>
                              <w:jc w:val="center"/>
                              <w:rPr>
                                <w:b/>
                                <w:sz w:val="16"/>
                                <w:szCs w:val="16"/>
                              </w:rPr>
                            </w:pPr>
                            <w:r w:rsidRPr="00646DBE">
                              <w:rPr>
                                <w:b/>
                                <w:sz w:val="16"/>
                                <w:szCs w:val="16"/>
                              </w:rPr>
                              <w:t>NZBA Priority</w:t>
                            </w:r>
                          </w:p>
                        </w:tc>
                      </w:tr>
                      <w:tr w:rsidR="006B403D" w:rsidRPr="00646DBE" w:rsidTr="005C78AD">
                        <w:tc>
                          <w:tcPr>
                            <w:tcW w:w="846" w:type="dxa"/>
                            <w:shd w:val="clear" w:color="auto" w:fill="FF00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High</w:t>
                            </w:r>
                          </w:p>
                        </w:tc>
                      </w:tr>
                      <w:tr w:rsidR="006B403D" w:rsidRPr="00646DBE" w:rsidTr="005C78AD">
                        <w:tc>
                          <w:tcPr>
                            <w:tcW w:w="846" w:type="dxa"/>
                            <w:shd w:val="clear" w:color="auto" w:fill="FFFF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Medium</w:t>
                            </w:r>
                          </w:p>
                        </w:tc>
                      </w:tr>
                      <w:tr w:rsidR="006B403D" w:rsidRPr="00646DBE" w:rsidTr="005C78AD">
                        <w:tc>
                          <w:tcPr>
                            <w:tcW w:w="846" w:type="dxa"/>
                            <w:shd w:val="clear" w:color="auto" w:fill="00B05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Low</w:t>
                            </w:r>
                          </w:p>
                        </w:tc>
                      </w:tr>
                    </w:tbl>
                    <w:p w:rsidR="006B403D" w:rsidRDefault="006B403D"/>
                  </w:txbxContent>
                </v:textbox>
              </v:shape>
            </w:pict>
          </mc:Fallback>
        </mc:AlternateContent>
      </w:r>
      <w:r w:rsidR="008419DB">
        <w:rPr>
          <w:noProof/>
          <w:lang w:eastAsia="en-NZ"/>
        </w:rPr>
        <mc:AlternateContent>
          <mc:Choice Requires="wps">
            <w:drawing>
              <wp:anchor distT="0" distB="0" distL="114300" distR="114300" simplePos="0" relativeHeight="251869184" behindDoc="0" locked="0" layoutInCell="1" allowOverlap="1" wp14:anchorId="78402B67" wp14:editId="50CE0661">
                <wp:simplePos x="0" y="0"/>
                <wp:positionH relativeFrom="column">
                  <wp:posOffset>71565</wp:posOffset>
                </wp:positionH>
                <wp:positionV relativeFrom="paragraph">
                  <wp:posOffset>1883410</wp:posOffset>
                </wp:positionV>
                <wp:extent cx="990600" cy="3714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90600" cy="371475"/>
                        </a:xfrm>
                        <a:prstGeom prst="rect">
                          <a:avLst/>
                        </a:prstGeom>
                        <a:noFill/>
                        <a:ln w="6350">
                          <a:noFill/>
                        </a:ln>
                      </wps:spPr>
                      <wps:txbx>
                        <w:txbxContent>
                          <w:p w:rsidR="006B403D" w:rsidRPr="00524901" w:rsidRDefault="006B403D" w:rsidP="006B1DA6">
                            <w:pPr>
                              <w:spacing w:line="240" w:lineRule="auto"/>
                              <w:rPr>
                                <w:sz w:val="16"/>
                                <w:szCs w:val="16"/>
                              </w:rPr>
                            </w:pPr>
                            <w:r>
                              <w:rPr>
                                <w:sz w:val="16"/>
                                <w:szCs w:val="16"/>
                              </w:rPr>
                              <w:t>Treasury – EQC Act Reforms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2B67" id="Text Box 28" o:spid="_x0000_s1047" type="#_x0000_t202" style="position:absolute;margin-left:5.65pt;margin-top:148.3pt;width:78pt;height:29.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" filled="f" stroked="f" strokeweight=".5pt">
                <v:textbox>
                  <w:txbxContent>
                    <w:p w:rsidR="006B403D" w:rsidRPr="00524901" w:rsidRDefault="006B403D" w:rsidP="006B1DA6">
                      <w:pPr>
                        <w:spacing w:line="240" w:lineRule="auto"/>
                        <w:rPr>
                          <w:sz w:val="16"/>
                          <w:szCs w:val="16"/>
                        </w:rPr>
                      </w:pPr>
                      <w:r>
                        <w:rPr>
                          <w:sz w:val="16"/>
                          <w:szCs w:val="16"/>
                        </w:rPr>
                        <w:t>Treasury – EQC Act Reforms</w:t>
                      </w:r>
                    </w:p>
                  </w:txbxContent>
                </v:textbox>
              </v:shape>
            </w:pict>
          </mc:Fallback>
        </mc:AlternateContent>
      </w:r>
      <w:r w:rsidR="008419DB">
        <w:rPr>
          <w:noProof/>
          <w:lang w:eastAsia="en-NZ"/>
        </w:rPr>
        <mc:AlternateContent>
          <mc:Choice Requires="wps">
            <w:drawing>
              <wp:anchor distT="0" distB="0" distL="114300" distR="114300" simplePos="0" relativeHeight="252013568" behindDoc="0" locked="0" layoutInCell="1" allowOverlap="1" wp14:anchorId="3AE106A7" wp14:editId="65C90D15">
                <wp:simplePos x="0" y="0"/>
                <wp:positionH relativeFrom="margin">
                  <wp:posOffset>1029022</wp:posOffset>
                </wp:positionH>
                <wp:positionV relativeFrom="paragraph">
                  <wp:posOffset>1888251</wp:posOffset>
                </wp:positionV>
                <wp:extent cx="304800" cy="247650"/>
                <wp:effectExtent l="0" t="0" r="19050" b="19050"/>
                <wp:wrapNone/>
                <wp:docPr id="46" name="7-Point Star 46"/>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4E25" id="7-Point Star 46" o:spid="_x0000_s1026" style="position:absolute;margin-left:81.05pt;margin-top:148.7pt;width:24pt;height:19.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8419DB">
        <w:rPr>
          <w:noProof/>
          <w:lang w:eastAsia="en-NZ"/>
        </w:rPr>
        <mc:AlternateContent>
          <mc:Choice Requires="wps">
            <w:drawing>
              <wp:anchor distT="0" distB="0" distL="114300" distR="114300" simplePos="0" relativeHeight="252009472" behindDoc="0" locked="0" layoutInCell="1" allowOverlap="1" wp14:anchorId="385027BF" wp14:editId="7611A07A">
                <wp:simplePos x="0" y="0"/>
                <wp:positionH relativeFrom="column">
                  <wp:posOffset>1156335</wp:posOffset>
                </wp:positionH>
                <wp:positionV relativeFrom="paragraph">
                  <wp:posOffset>2675445</wp:posOffset>
                </wp:positionV>
                <wp:extent cx="2000250" cy="475615"/>
                <wp:effectExtent l="0" t="0" r="0" b="635"/>
                <wp:wrapNone/>
                <wp:docPr id="40" name="Text Box 40"/>
                <wp:cNvGraphicFramePr/>
                <a:graphic xmlns:a="http://schemas.openxmlformats.org/drawingml/2006/main">
                  <a:graphicData uri="http://schemas.microsoft.com/office/word/2010/wordprocessingShape">
                    <wps:wsp>
                      <wps:cNvSpPr txBox="1"/>
                      <wps:spPr>
                        <a:xfrm>
                          <a:off x="0" y="0"/>
                          <a:ext cx="2000250" cy="475615"/>
                        </a:xfrm>
                        <a:prstGeom prst="rect">
                          <a:avLst/>
                        </a:prstGeom>
                        <a:noFill/>
                        <a:ln w="6350">
                          <a:noFill/>
                        </a:ln>
                      </wps:spPr>
                      <wps:txbx>
                        <w:txbxContent>
                          <w:p w:rsidR="006B403D" w:rsidRPr="00524901" w:rsidRDefault="006B403D" w:rsidP="00565A26">
                            <w:pPr>
                              <w:spacing w:line="240" w:lineRule="auto"/>
                              <w:rPr>
                                <w:sz w:val="16"/>
                                <w:szCs w:val="16"/>
                              </w:rPr>
                            </w:pPr>
                            <w:r>
                              <w:rPr>
                                <w:sz w:val="16"/>
                                <w:szCs w:val="16"/>
                              </w:rPr>
                              <w:t xml:space="preserve">IRD - </w:t>
                            </w:r>
                            <w:r w:rsidRPr="00962B85">
                              <w:rPr>
                                <w:sz w:val="16"/>
                                <w:szCs w:val="16"/>
                              </w:rPr>
                              <w:t xml:space="preserve">Taxation (Annual Rates for 2017–18, Employment and Investment Income, and Remedial Matters) </w:t>
                            </w:r>
                            <w:r>
                              <w:rPr>
                                <w:sz w:val="16"/>
                                <w:szCs w:val="16"/>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27BF" id="Text Box 40" o:spid="_x0000_s1048" type="#_x0000_t202" style="position:absolute;margin-left:91.05pt;margin-top:210.65pt;width:157.5pt;height:37.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" filled="f" stroked="f" strokeweight=".5pt">
                <v:textbox>
                  <w:txbxContent>
                    <w:p w:rsidR="006B403D" w:rsidRPr="00524901" w:rsidRDefault="006B403D" w:rsidP="00565A26">
                      <w:pPr>
                        <w:spacing w:line="240" w:lineRule="auto"/>
                        <w:rPr>
                          <w:sz w:val="16"/>
                          <w:szCs w:val="16"/>
                        </w:rPr>
                      </w:pPr>
                      <w:r>
                        <w:rPr>
                          <w:sz w:val="16"/>
                          <w:szCs w:val="16"/>
                        </w:rPr>
                        <w:t xml:space="preserve">IRD - </w:t>
                      </w:r>
                      <w:r w:rsidRPr="00962B85">
                        <w:rPr>
                          <w:sz w:val="16"/>
                          <w:szCs w:val="16"/>
                        </w:rPr>
                        <w:t xml:space="preserve">Taxation (Annual Rates for 2017–18, Employment and Investment Income, and Remedial Matters) </w:t>
                      </w:r>
                      <w:r>
                        <w:rPr>
                          <w:sz w:val="16"/>
                          <w:szCs w:val="16"/>
                        </w:rPr>
                        <w:t>Act</w:t>
                      </w:r>
                    </w:p>
                  </w:txbxContent>
                </v:textbox>
              </v:shape>
            </w:pict>
          </mc:Fallback>
        </mc:AlternateContent>
      </w:r>
      <w:r w:rsidR="008419DB">
        <w:rPr>
          <w:noProof/>
          <w:lang w:eastAsia="en-NZ"/>
        </w:rPr>
        <mc:AlternateContent>
          <mc:Choice Requires="wps">
            <w:drawing>
              <wp:anchor distT="0" distB="0" distL="114300" distR="114300" simplePos="0" relativeHeight="252011520" behindDoc="0" locked="0" layoutInCell="1" allowOverlap="1" wp14:anchorId="585FA9AE" wp14:editId="68FD5F3C">
                <wp:simplePos x="0" y="0"/>
                <wp:positionH relativeFrom="column">
                  <wp:posOffset>3069656</wp:posOffset>
                </wp:positionH>
                <wp:positionV relativeFrom="paragraph">
                  <wp:posOffset>2811500</wp:posOffset>
                </wp:positionV>
                <wp:extent cx="131445" cy="113665"/>
                <wp:effectExtent l="0" t="0" r="1905" b="635"/>
                <wp:wrapNone/>
                <wp:docPr id="45" name="7-Point Star 45"/>
                <wp:cNvGraphicFramePr/>
                <a:graphic xmlns:a="http://schemas.openxmlformats.org/drawingml/2006/main">
                  <a:graphicData uri="http://schemas.microsoft.com/office/word/2010/wordprocessingShape">
                    <wps:wsp>
                      <wps:cNvSpPr/>
                      <wps:spPr>
                        <a:xfrm>
                          <a:off x="0" y="0"/>
                          <a:ext cx="131445" cy="113665"/>
                        </a:xfrm>
                        <a:prstGeom prst="star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1F78A" id="7-Point Star 45" o:spid="_x0000_s1026" style="position:absolute;margin-left:241.7pt;margin-top:221.4pt;width:10.35pt;height:8.95pt;z-index:252011520;visibility:visible;mso-wrap-style:square;mso-wrap-distance-left:9pt;mso-wrap-distance-top:0;mso-wrap-distance-right:9pt;mso-wrap-distance-bottom:0;mso-position-horizontal:absolute;mso-position-horizontal-relative:text;mso-position-vertical:absolute;mso-position-vertical-relative:text;v-text-anchor:middle" coordsize="13144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" path="m,73099l20241,50586,13017,22513r32465,l65723,,85963,22513r32465,l111204,50586r20241,22513l102196,85592r-7224,28074l65723,101172,36473,113666,29249,85592,,73099xe" fillcolor="#00b050" stroked="f" strokeweight="2pt">
                <v:path arrowok="t" o:connecttype="custom" o:connectlocs="0,73099;20241,50586;13017,22513;45482,22513;65723,0;85963,22513;118428,22513;111204,50586;131445,73099;102196,85592;94972,113666;65723,101172;36473,113666;29249,85592;0,73099" o:connectangles="0,0,0,0,0,0,0,0,0,0,0,0,0,0,0"/>
              </v:shape>
            </w:pict>
          </mc:Fallback>
        </mc:AlternateContent>
      </w:r>
      <w:r w:rsidR="00D75F40">
        <w:rPr>
          <w:noProof/>
          <w:lang w:eastAsia="en-NZ"/>
        </w:rPr>
        <mc:AlternateContent>
          <mc:Choice Requires="wps">
            <w:drawing>
              <wp:anchor distT="0" distB="0" distL="114300" distR="114300" simplePos="0" relativeHeight="251806720" behindDoc="0" locked="0" layoutInCell="1" allowOverlap="1" wp14:anchorId="049C9783" wp14:editId="066D1D7D">
                <wp:simplePos x="0" y="0"/>
                <wp:positionH relativeFrom="margin">
                  <wp:posOffset>999490</wp:posOffset>
                </wp:positionH>
                <wp:positionV relativeFrom="paragraph">
                  <wp:posOffset>3413760</wp:posOffset>
                </wp:positionV>
                <wp:extent cx="304800" cy="247650"/>
                <wp:effectExtent l="0" t="0" r="19050" b="19050"/>
                <wp:wrapNone/>
                <wp:docPr id="2" name="7-Point Star 2"/>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2888" id="7-Point Star 2" o:spid="_x0000_s1026" style="position:absolute;margin-left:78.7pt;margin-top:268.8pt;width:24pt;height:19.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D75F40">
        <w:rPr>
          <w:noProof/>
          <w:lang w:eastAsia="en-NZ"/>
        </w:rPr>
        <mc:AlternateContent>
          <mc:Choice Requires="wps">
            <w:drawing>
              <wp:anchor distT="0" distB="0" distL="114300" distR="114300" simplePos="0" relativeHeight="252015616" behindDoc="0" locked="0" layoutInCell="1" allowOverlap="1" wp14:anchorId="4D005545" wp14:editId="20D40BEA">
                <wp:simplePos x="0" y="0"/>
                <wp:positionH relativeFrom="margin">
                  <wp:posOffset>119380</wp:posOffset>
                </wp:positionH>
                <wp:positionV relativeFrom="paragraph">
                  <wp:posOffset>3386455</wp:posOffset>
                </wp:positionV>
                <wp:extent cx="1085850" cy="34480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85850" cy="344805"/>
                        </a:xfrm>
                        <a:prstGeom prst="rect">
                          <a:avLst/>
                        </a:prstGeom>
                        <a:noFill/>
                        <a:ln w="6350">
                          <a:noFill/>
                        </a:ln>
                      </wps:spPr>
                      <wps:txbx>
                        <w:txbxContent>
                          <w:p w:rsidR="006B403D" w:rsidRPr="000618EB" w:rsidRDefault="006B403D" w:rsidP="0080175C">
                            <w:pPr>
                              <w:spacing w:line="240" w:lineRule="auto"/>
                              <w:rPr>
                                <w:sz w:val="16"/>
                                <w:szCs w:val="16"/>
                                <w:lang w:val="en-US"/>
                              </w:rPr>
                            </w:pPr>
                            <w:r>
                              <w:rPr>
                                <w:sz w:val="16"/>
                                <w:szCs w:val="16"/>
                                <w:lang w:val="en-US"/>
                              </w:rPr>
                              <w:t>Farm Debt Mediation 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5545" id="Text Box 47" o:spid="_x0000_s1058" type="#_x0000_t202" style="position:absolute;margin-left:9.4pt;margin-top:266.65pt;width:85.5pt;height:27.1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" filled="f" stroked="f" strokeweight=".5pt">
                <v:textbox>
                  <w:txbxContent>
                    <w:p w:rsidR="006B403D" w:rsidRPr="000618EB" w:rsidRDefault="006B403D" w:rsidP="0080175C">
                      <w:pPr>
                        <w:spacing w:line="240" w:lineRule="auto"/>
                        <w:rPr>
                          <w:sz w:val="16"/>
                          <w:szCs w:val="16"/>
                          <w:lang w:val="en-US"/>
                        </w:rPr>
                      </w:pPr>
                      <w:r>
                        <w:rPr>
                          <w:sz w:val="16"/>
                          <w:szCs w:val="16"/>
                          <w:lang w:val="en-US"/>
                        </w:rPr>
                        <w:t>Farm Debt Mediation Bill</w:t>
                      </w:r>
                    </w:p>
                  </w:txbxContent>
                </v:textbox>
                <w10:wrap anchorx="margin"/>
              </v:shape>
            </w:pict>
          </mc:Fallback>
        </mc:AlternateContent>
      </w:r>
      <w:r w:rsidR="00D75F40">
        <w:rPr>
          <w:noProof/>
          <w:lang w:eastAsia="en-NZ"/>
        </w:rPr>
        <mc:AlternateContent>
          <mc:Choice Requires="wps">
            <w:drawing>
              <wp:anchor distT="0" distB="0" distL="114300" distR="114300" simplePos="0" relativeHeight="251954176" behindDoc="0" locked="0" layoutInCell="1" allowOverlap="1" wp14:anchorId="6FC7E97F" wp14:editId="6355A312">
                <wp:simplePos x="0" y="0"/>
                <wp:positionH relativeFrom="column">
                  <wp:posOffset>2567305</wp:posOffset>
                </wp:positionH>
                <wp:positionV relativeFrom="paragraph">
                  <wp:posOffset>3677920</wp:posOffset>
                </wp:positionV>
                <wp:extent cx="352425" cy="352425"/>
                <wp:effectExtent l="0" t="0" r="28575" b="28575"/>
                <wp:wrapNone/>
                <wp:docPr id="12" name="7-Point Star 12"/>
                <wp:cNvGraphicFramePr/>
                <a:graphic xmlns:a="http://schemas.openxmlformats.org/drawingml/2006/main">
                  <a:graphicData uri="http://schemas.microsoft.com/office/word/2010/wordprocessingShape">
                    <wps:wsp>
                      <wps:cNvSpPr/>
                      <wps:spPr>
                        <a:xfrm>
                          <a:off x="0" y="0"/>
                          <a:ext cx="352425" cy="352425"/>
                        </a:xfrm>
                        <a:prstGeom prst="star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5256" id="7-Point Star 12" o:spid="_x0000_s1026" style="position:absolute;margin-left:202.15pt;margin-top:289.6pt;width:27.75pt;height:27.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" path="m-1,226647l54269,156845,34901,69802r87042,1l176213,r54269,69803l317524,69802r-19368,87043l352426,226647r-78423,38737l254634,352427,176213,313689,97791,352427,78422,265384,-1,226647xe" fillcolor="red" strokecolor="red" strokeweight="2pt">
                <v:path arrowok="t" o:connecttype="custom" o:connectlocs="-1,226647;54269,156845;34901,69802;121943,69803;176213,0;230482,69803;317524,69802;298156,156845;352426,226647;274003,265384;254634,352427;176213,313689;97791,352427;78422,265384;-1,226647" o:connectangles="0,0,0,0,0,0,0,0,0,0,0,0,0,0,0"/>
              </v:shape>
            </w:pict>
          </mc:Fallback>
        </mc:AlternateContent>
      </w:r>
      <w:r w:rsidR="00D75F40">
        <w:rPr>
          <w:noProof/>
          <w:lang w:eastAsia="en-NZ"/>
        </w:rPr>
        <mc:AlternateContent>
          <mc:Choice Requires="wps">
            <w:drawing>
              <wp:anchor distT="0" distB="0" distL="114300" distR="114300" simplePos="0" relativeHeight="251970560" behindDoc="0" locked="0" layoutInCell="1" allowOverlap="1" wp14:anchorId="073890BF" wp14:editId="201591DB">
                <wp:simplePos x="0" y="0"/>
                <wp:positionH relativeFrom="margin">
                  <wp:posOffset>3036570</wp:posOffset>
                </wp:positionH>
                <wp:positionV relativeFrom="paragraph">
                  <wp:posOffset>3278505</wp:posOffset>
                </wp:positionV>
                <wp:extent cx="304800" cy="247650"/>
                <wp:effectExtent l="0" t="0" r="19050" b="19050"/>
                <wp:wrapNone/>
                <wp:docPr id="33" name="7-Point Star 33"/>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D157" id="7-Point Star 33" o:spid="_x0000_s1026" style="position:absolute;margin-left:239.1pt;margin-top:258.15pt;width:24pt;height:19.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C93FC4">
        <w:rPr>
          <w:noProof/>
          <w:lang w:eastAsia="en-NZ"/>
        </w:rPr>
        <mc:AlternateContent>
          <mc:Choice Requires="wps">
            <w:drawing>
              <wp:anchor distT="0" distB="0" distL="114300" distR="114300" simplePos="0" relativeHeight="251921408" behindDoc="0" locked="0" layoutInCell="1" allowOverlap="1">
                <wp:simplePos x="0" y="0"/>
                <wp:positionH relativeFrom="margin">
                  <wp:posOffset>7996555</wp:posOffset>
                </wp:positionH>
                <wp:positionV relativeFrom="paragraph">
                  <wp:posOffset>1891030</wp:posOffset>
                </wp:positionV>
                <wp:extent cx="1714500" cy="1209675"/>
                <wp:effectExtent l="0" t="0" r="0" b="9525"/>
                <wp:wrapNone/>
                <wp:docPr id="308" name="Text Box 308"/>
                <wp:cNvGraphicFramePr/>
                <a:graphic xmlns:a="http://schemas.openxmlformats.org/drawingml/2006/main">
                  <a:graphicData uri="http://schemas.microsoft.com/office/word/2010/wordprocessingShape">
                    <wps:wsp>
                      <wps:cNvSpPr txBox="1"/>
                      <wps:spPr>
                        <a:xfrm>
                          <a:off x="0" y="0"/>
                          <a:ext cx="1714500" cy="1209675"/>
                        </a:xfrm>
                        <a:prstGeom prst="rect">
                          <a:avLst/>
                        </a:prstGeom>
                        <a:solidFill>
                          <a:schemeClr val="bg1">
                            <a:lumMod val="85000"/>
                          </a:schemeClr>
                        </a:solidFill>
                        <a:ln w="6350">
                          <a:noFill/>
                        </a:ln>
                      </wps:spPr>
                      <wps:txbx>
                        <w:txbxContent>
                          <w:p w:rsidR="006B403D" w:rsidRPr="00646DBE" w:rsidRDefault="006B403D" w:rsidP="00646DBE">
                            <w:pPr>
                              <w:spacing w:line="240" w:lineRule="auto"/>
                              <w:rPr>
                                <w:sz w:val="16"/>
                                <w:szCs w:val="16"/>
                              </w:rPr>
                            </w:pPr>
                            <w:r w:rsidRPr="00AE3005">
                              <w:rPr>
                                <w:b/>
                                <w:sz w:val="16"/>
                                <w:szCs w:val="16"/>
                              </w:rPr>
                              <w:t>Current Key Priorities</w:t>
                            </w:r>
                            <w:r w:rsidRPr="00646DBE">
                              <w:rPr>
                                <w:sz w:val="16"/>
                                <w:szCs w:val="16"/>
                              </w:rPr>
                              <w:t>:</w:t>
                            </w:r>
                          </w:p>
                          <w:p w:rsidR="006B403D" w:rsidRPr="005F6F17" w:rsidRDefault="006B403D" w:rsidP="00DC6EAC">
                            <w:pPr>
                              <w:pStyle w:val="ListParagraph"/>
                              <w:numPr>
                                <w:ilvl w:val="0"/>
                                <w:numId w:val="2"/>
                              </w:numPr>
                              <w:spacing w:before="40" w:line="240" w:lineRule="auto"/>
                              <w:ind w:left="357" w:hanging="357"/>
                              <w:contextualSpacing w:val="0"/>
                              <w:rPr>
                                <w:sz w:val="16"/>
                                <w:szCs w:val="16"/>
                              </w:rPr>
                            </w:pPr>
                            <w:r>
                              <w:rPr>
                                <w:sz w:val="16"/>
                                <w:szCs w:val="16"/>
                              </w:rPr>
                              <w:t>Conduct and Culture Review</w:t>
                            </w:r>
                          </w:p>
                          <w:p w:rsidR="006B403D" w:rsidRPr="007A6120" w:rsidRDefault="006B403D" w:rsidP="00E31858">
                            <w:pPr>
                              <w:pStyle w:val="ListParagraph"/>
                              <w:numPr>
                                <w:ilvl w:val="0"/>
                                <w:numId w:val="2"/>
                              </w:numPr>
                              <w:spacing w:before="40" w:line="240" w:lineRule="auto"/>
                              <w:ind w:left="357" w:hanging="357"/>
                              <w:contextualSpacing w:val="0"/>
                              <w:rPr>
                                <w:sz w:val="16"/>
                                <w:szCs w:val="16"/>
                              </w:rPr>
                            </w:pPr>
                            <w:r w:rsidRPr="007A6120">
                              <w:rPr>
                                <w:sz w:val="16"/>
                                <w:szCs w:val="16"/>
                              </w:rPr>
                              <w:t>Review of the RBNZ Act</w:t>
                            </w:r>
                          </w:p>
                          <w:p w:rsidR="006B403D" w:rsidRPr="007A6120" w:rsidRDefault="006B403D" w:rsidP="007A6120">
                            <w:pPr>
                              <w:pStyle w:val="ListParagraph"/>
                              <w:numPr>
                                <w:ilvl w:val="0"/>
                                <w:numId w:val="2"/>
                              </w:numPr>
                              <w:spacing w:before="40" w:line="240" w:lineRule="auto"/>
                              <w:ind w:left="357" w:hanging="357"/>
                              <w:contextualSpacing w:val="0"/>
                              <w:rPr>
                                <w:sz w:val="16"/>
                                <w:szCs w:val="16"/>
                              </w:rPr>
                            </w:pPr>
                            <w:r w:rsidRPr="007A6120">
                              <w:rPr>
                                <w:sz w:val="16"/>
                                <w:szCs w:val="16"/>
                              </w:rPr>
                              <w:t>Review of Capital Adequacy Framework</w:t>
                            </w:r>
                          </w:p>
                          <w:p w:rsidR="006B403D" w:rsidRPr="007A6120" w:rsidRDefault="006B403D" w:rsidP="00E31858">
                            <w:pPr>
                              <w:pStyle w:val="ListParagraph"/>
                              <w:numPr>
                                <w:ilvl w:val="0"/>
                                <w:numId w:val="2"/>
                              </w:numPr>
                              <w:spacing w:before="40" w:line="240" w:lineRule="auto"/>
                              <w:ind w:left="357" w:hanging="357"/>
                              <w:contextualSpacing w:val="0"/>
                              <w:rPr>
                                <w:sz w:val="16"/>
                                <w:szCs w:val="16"/>
                              </w:rPr>
                            </w:pPr>
                            <w:r>
                              <w:rPr>
                                <w:sz w:val="16"/>
                                <w:szCs w:val="16"/>
                              </w:rPr>
                              <w:t>Credit Contracts Legislation Amendment Bill</w:t>
                            </w:r>
                          </w:p>
                          <w:p w:rsidR="006B403D" w:rsidRPr="00DD0080" w:rsidRDefault="006B403D" w:rsidP="00DD0080">
                            <w:pPr>
                              <w:pStyle w:val="ListParagraph"/>
                              <w:numPr>
                                <w:ilvl w:val="0"/>
                                <w:numId w:val="2"/>
                              </w:numPr>
                              <w:spacing w:before="40" w:line="240" w:lineRule="auto"/>
                              <w:ind w:left="357" w:hanging="357"/>
                              <w:contextualSpacing w:val="0"/>
                              <w:rPr>
                                <w:sz w:val="16"/>
                                <w:szCs w:val="16"/>
                              </w:rPr>
                            </w:pPr>
                            <w:r w:rsidRPr="007A6120">
                              <w:rPr>
                                <w:sz w:val="16"/>
                                <w:szCs w:val="16"/>
                              </w:rPr>
                              <w:t>Open Banking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9" type="#_x0000_t202" style="position:absolute;margin-left:629.65pt;margin-top:148.9pt;width:135pt;height:95.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" fillcolor="#d8d8d8 [2732]" stroked="f" strokeweight=".5pt">
                <v:textbox>
                  <w:txbxContent>
                    <w:p w:rsidR="006B403D" w:rsidRPr="00646DBE" w:rsidRDefault="006B403D" w:rsidP="00646DBE">
                      <w:pPr>
                        <w:spacing w:line="240" w:lineRule="auto"/>
                        <w:rPr>
                          <w:sz w:val="16"/>
                          <w:szCs w:val="16"/>
                        </w:rPr>
                      </w:pPr>
                      <w:r w:rsidRPr="00AE3005">
                        <w:rPr>
                          <w:b/>
                          <w:sz w:val="16"/>
                          <w:szCs w:val="16"/>
                        </w:rPr>
                        <w:t>Current Key Priorities</w:t>
                      </w:r>
                      <w:r w:rsidRPr="00646DBE">
                        <w:rPr>
                          <w:sz w:val="16"/>
                          <w:szCs w:val="16"/>
                        </w:rPr>
                        <w:t>:</w:t>
                      </w:r>
                    </w:p>
                    <w:p w:rsidR="006B403D" w:rsidRPr="005F6F17" w:rsidRDefault="006B403D" w:rsidP="00DC6EAC">
                      <w:pPr>
                        <w:pStyle w:val="ListParagraph"/>
                        <w:numPr>
                          <w:ilvl w:val="0"/>
                          <w:numId w:val="2"/>
                        </w:numPr>
                        <w:spacing w:before="40" w:line="240" w:lineRule="auto"/>
                        <w:ind w:left="357" w:hanging="357"/>
                        <w:contextualSpacing w:val="0"/>
                        <w:rPr>
                          <w:sz w:val="16"/>
                          <w:szCs w:val="16"/>
                        </w:rPr>
                      </w:pPr>
                      <w:r>
                        <w:rPr>
                          <w:sz w:val="16"/>
                          <w:szCs w:val="16"/>
                        </w:rPr>
                        <w:t>Conduct and Culture Review</w:t>
                      </w:r>
                    </w:p>
                    <w:p w:rsidR="006B403D" w:rsidRPr="007A6120" w:rsidRDefault="006B403D" w:rsidP="00E31858">
                      <w:pPr>
                        <w:pStyle w:val="ListParagraph"/>
                        <w:numPr>
                          <w:ilvl w:val="0"/>
                          <w:numId w:val="2"/>
                        </w:numPr>
                        <w:spacing w:before="40" w:line="240" w:lineRule="auto"/>
                        <w:ind w:left="357" w:hanging="357"/>
                        <w:contextualSpacing w:val="0"/>
                        <w:rPr>
                          <w:sz w:val="16"/>
                          <w:szCs w:val="16"/>
                        </w:rPr>
                      </w:pPr>
                      <w:r w:rsidRPr="007A6120">
                        <w:rPr>
                          <w:sz w:val="16"/>
                          <w:szCs w:val="16"/>
                        </w:rPr>
                        <w:t>Review of the RBNZ Act</w:t>
                      </w:r>
                    </w:p>
                    <w:p w:rsidR="006B403D" w:rsidRPr="007A6120" w:rsidRDefault="006B403D" w:rsidP="007A6120">
                      <w:pPr>
                        <w:pStyle w:val="ListParagraph"/>
                        <w:numPr>
                          <w:ilvl w:val="0"/>
                          <w:numId w:val="2"/>
                        </w:numPr>
                        <w:spacing w:before="40" w:line="240" w:lineRule="auto"/>
                        <w:ind w:left="357" w:hanging="357"/>
                        <w:contextualSpacing w:val="0"/>
                        <w:rPr>
                          <w:sz w:val="16"/>
                          <w:szCs w:val="16"/>
                        </w:rPr>
                      </w:pPr>
                      <w:r w:rsidRPr="007A6120">
                        <w:rPr>
                          <w:sz w:val="16"/>
                          <w:szCs w:val="16"/>
                        </w:rPr>
                        <w:t>Review of Capital Adequacy Framework</w:t>
                      </w:r>
                    </w:p>
                    <w:p w:rsidR="006B403D" w:rsidRPr="007A6120" w:rsidRDefault="006B403D" w:rsidP="00E31858">
                      <w:pPr>
                        <w:pStyle w:val="ListParagraph"/>
                        <w:numPr>
                          <w:ilvl w:val="0"/>
                          <w:numId w:val="2"/>
                        </w:numPr>
                        <w:spacing w:before="40" w:line="240" w:lineRule="auto"/>
                        <w:ind w:left="357" w:hanging="357"/>
                        <w:contextualSpacing w:val="0"/>
                        <w:rPr>
                          <w:sz w:val="16"/>
                          <w:szCs w:val="16"/>
                        </w:rPr>
                      </w:pPr>
                      <w:r>
                        <w:rPr>
                          <w:sz w:val="16"/>
                          <w:szCs w:val="16"/>
                        </w:rPr>
                        <w:t>Credit Contracts Legislation Amendment Bill</w:t>
                      </w:r>
                    </w:p>
                    <w:p w:rsidR="006B403D" w:rsidRPr="00DD0080" w:rsidRDefault="006B403D" w:rsidP="00DD0080">
                      <w:pPr>
                        <w:pStyle w:val="ListParagraph"/>
                        <w:numPr>
                          <w:ilvl w:val="0"/>
                          <w:numId w:val="2"/>
                        </w:numPr>
                        <w:spacing w:before="40" w:line="240" w:lineRule="auto"/>
                        <w:ind w:left="357" w:hanging="357"/>
                        <w:contextualSpacing w:val="0"/>
                        <w:rPr>
                          <w:sz w:val="16"/>
                          <w:szCs w:val="16"/>
                        </w:rPr>
                      </w:pPr>
                      <w:r w:rsidRPr="007A6120">
                        <w:rPr>
                          <w:sz w:val="16"/>
                          <w:szCs w:val="16"/>
                        </w:rPr>
                        <w:t>Open Banking</w:t>
                      </w:r>
                    </w:p>
                  </w:txbxContent>
                </v:textbox>
                <w10:wrap anchorx="margin"/>
              </v:shape>
            </w:pict>
          </mc:Fallback>
        </mc:AlternateContent>
      </w:r>
      <w:r w:rsidR="004D786E">
        <w:rPr>
          <w:noProof/>
          <w:lang w:eastAsia="en-NZ"/>
        </w:rPr>
        <mc:AlternateContent>
          <mc:Choice Requires="wps">
            <w:drawing>
              <wp:anchor distT="0" distB="0" distL="114300" distR="114300" simplePos="0" relativeHeight="252001280" behindDoc="0" locked="0" layoutInCell="1" allowOverlap="1" wp14:anchorId="4445CEB2" wp14:editId="45174C05">
                <wp:simplePos x="0" y="0"/>
                <wp:positionH relativeFrom="column">
                  <wp:posOffset>5167630</wp:posOffset>
                </wp:positionH>
                <wp:positionV relativeFrom="paragraph">
                  <wp:posOffset>3014980</wp:posOffset>
                </wp:positionV>
                <wp:extent cx="1314450" cy="4572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314450" cy="457200"/>
                        </a:xfrm>
                        <a:prstGeom prst="rect">
                          <a:avLst/>
                        </a:prstGeom>
                        <a:noFill/>
                        <a:ln w="6350">
                          <a:noFill/>
                        </a:ln>
                      </wps:spPr>
                      <wps:txbx>
                        <w:txbxContent>
                          <w:p w:rsidR="006B403D" w:rsidRPr="00C9034F" w:rsidRDefault="006B403D" w:rsidP="00C9034F">
                            <w:pPr>
                              <w:spacing w:line="240" w:lineRule="auto"/>
                              <w:rPr>
                                <w:sz w:val="16"/>
                                <w:szCs w:val="16"/>
                              </w:rPr>
                            </w:pPr>
                            <w:r>
                              <w:rPr>
                                <w:sz w:val="16"/>
                                <w:szCs w:val="16"/>
                              </w:rPr>
                              <w:t xml:space="preserve">MBIE – </w:t>
                            </w:r>
                            <w:r w:rsidRPr="00C9034F">
                              <w:rPr>
                                <w:sz w:val="16"/>
                                <w:szCs w:val="16"/>
                              </w:rPr>
                              <w:t>European Union Benchmarks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CEB2" id="Text Box 41" o:spid="_x0000_s1060" type="#_x0000_t202" style="position:absolute;margin-left:406.9pt;margin-top:237.4pt;width:103.5pt;height:3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" filled="f" stroked="f" strokeweight=".5pt">
                <v:textbox>
                  <w:txbxContent>
                    <w:p w:rsidR="006B403D" w:rsidRPr="00C9034F" w:rsidRDefault="006B403D" w:rsidP="00C9034F">
                      <w:pPr>
                        <w:spacing w:line="240" w:lineRule="auto"/>
                        <w:rPr>
                          <w:sz w:val="16"/>
                          <w:szCs w:val="16"/>
                        </w:rPr>
                      </w:pPr>
                      <w:r>
                        <w:rPr>
                          <w:sz w:val="16"/>
                          <w:szCs w:val="16"/>
                        </w:rPr>
                        <w:t xml:space="preserve">MBIE – </w:t>
                      </w:r>
                      <w:r w:rsidRPr="00C9034F">
                        <w:rPr>
                          <w:sz w:val="16"/>
                          <w:szCs w:val="16"/>
                        </w:rPr>
                        <w:t>European Union Benchmarks Regulation</w:t>
                      </w:r>
                    </w:p>
                  </w:txbxContent>
                </v:textbox>
              </v:shape>
            </w:pict>
          </mc:Fallback>
        </mc:AlternateContent>
      </w:r>
      <w:r w:rsidR="004D786E">
        <w:rPr>
          <w:noProof/>
          <w:lang w:eastAsia="en-NZ"/>
        </w:rPr>
        <mc:AlternateContent>
          <mc:Choice Requires="wps">
            <w:drawing>
              <wp:anchor distT="0" distB="0" distL="114300" distR="114300" simplePos="0" relativeHeight="252007424" behindDoc="0" locked="0" layoutInCell="1" allowOverlap="1" wp14:anchorId="19CE2DCD" wp14:editId="15BFC9BF">
                <wp:simplePos x="0" y="0"/>
                <wp:positionH relativeFrom="margin">
                  <wp:posOffset>4858385</wp:posOffset>
                </wp:positionH>
                <wp:positionV relativeFrom="paragraph">
                  <wp:posOffset>3036570</wp:posOffset>
                </wp:positionV>
                <wp:extent cx="304800" cy="247650"/>
                <wp:effectExtent l="0" t="0" r="19050" b="19050"/>
                <wp:wrapNone/>
                <wp:docPr id="44" name="7-Point Star 44"/>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FB8BC" id="7-Point Star 44" o:spid="_x0000_s1026" style="position:absolute;margin-left:382.55pt;margin-top:239.1pt;width:24pt;height:19.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r w:rsidR="004D786E">
        <w:rPr>
          <w:noProof/>
          <w:lang w:eastAsia="en-NZ"/>
        </w:rPr>
        <mc:AlternateContent>
          <mc:Choice Requires="wps">
            <w:drawing>
              <wp:anchor distT="0" distB="0" distL="114300" distR="114300" simplePos="0" relativeHeight="252019712" behindDoc="0" locked="0" layoutInCell="1" allowOverlap="1" wp14:anchorId="6B917395" wp14:editId="460C0C0C">
                <wp:simplePos x="0" y="0"/>
                <wp:positionH relativeFrom="margin">
                  <wp:posOffset>3810635</wp:posOffset>
                </wp:positionH>
                <wp:positionV relativeFrom="paragraph">
                  <wp:posOffset>5259705</wp:posOffset>
                </wp:positionV>
                <wp:extent cx="304800" cy="247650"/>
                <wp:effectExtent l="0" t="0" r="19050" b="19050"/>
                <wp:wrapNone/>
                <wp:docPr id="11" name="7-Point Star 11"/>
                <wp:cNvGraphicFramePr/>
                <a:graphic xmlns:a="http://schemas.openxmlformats.org/drawingml/2006/main">
                  <a:graphicData uri="http://schemas.microsoft.com/office/word/2010/wordprocessingShape">
                    <wps:wsp>
                      <wps:cNvSpPr/>
                      <wps:spPr>
                        <a:xfrm>
                          <a:off x="0" y="0"/>
                          <a:ext cx="304800" cy="247650"/>
                        </a:xfrm>
                        <a:prstGeom prst="star7">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9B80" id="7-Point Star 11" o:spid="_x0000_s1026" style="position:absolute;margin-left:300.05pt;margin-top:414.15pt;width:24pt;height:19.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" path="m-1,159265l46936,110215,30185,49050r75279,l152400,r46936,49050l274615,49050r-16751,61165l304801,159265r-67825,27221l220224,247651,152400,220430,84576,247651,67824,186486,-1,159265xe" fillcolor="yellow" strokecolor="yellow">
                <v:path arrowok="t" o:connecttype="custom" o:connectlocs="-1,159265;46936,110215;30185,49050;105464,49050;152400,0;199336,49050;274615,49050;257864,110215;304801,159265;236976,186486;220224,247651;152400,220430;84576,247651;67824,186486;-1,159265" o:connectangles="0,0,0,0,0,0,0,0,0,0,0,0,0,0,0"/>
                <w10:wrap anchorx="margin"/>
              </v:shape>
            </w:pict>
          </mc:Fallback>
        </mc:AlternateContent>
      </w:r>
    </w:p>
    <w:p w:rsidR="008B24A5" w:rsidRDefault="006C6839" w:rsidP="00D46A07">
      <w:r>
        <w:rPr>
          <w:noProof/>
          <w:lang w:eastAsia="en-NZ"/>
        </w:rPr>
        <mc:AlternateContent>
          <mc:Choice Requires="wps">
            <w:drawing>
              <wp:anchor distT="0" distB="0" distL="114300" distR="114300" simplePos="0" relativeHeight="252021760" behindDoc="0" locked="0" layoutInCell="1" allowOverlap="1" wp14:anchorId="61D567BA" wp14:editId="52F9242F">
                <wp:simplePos x="0" y="0"/>
                <wp:positionH relativeFrom="margin">
                  <wp:posOffset>2175510</wp:posOffset>
                </wp:positionH>
                <wp:positionV relativeFrom="paragraph">
                  <wp:posOffset>5069205</wp:posOffset>
                </wp:positionV>
                <wp:extent cx="1704975" cy="447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wps:spPr>
                      <wps:txbx>
                        <w:txbxContent>
                          <w:p w:rsidR="006B403D" w:rsidRPr="000618EB" w:rsidRDefault="006B403D" w:rsidP="00003DA6">
                            <w:pPr>
                              <w:spacing w:line="240" w:lineRule="auto"/>
                              <w:rPr>
                                <w:sz w:val="16"/>
                                <w:szCs w:val="16"/>
                                <w:lang w:val="en-US"/>
                              </w:rPr>
                            </w:pPr>
                            <w:r>
                              <w:rPr>
                                <w:sz w:val="16"/>
                                <w:szCs w:val="16"/>
                                <w:lang w:val="en-US"/>
                              </w:rPr>
                              <w:t>MBIE – Beneficial Ownership of New Zealand Companies and Limited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67BA" id="Text Box 22" o:spid="_x0000_s1061" type="#_x0000_t202" style="position:absolute;margin-left:171.3pt;margin-top:399.15pt;width:134.25pt;height:35.2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" filled="f" stroked="f" strokeweight=".5pt">
                <v:textbox>
                  <w:txbxContent>
                    <w:p w:rsidR="006B403D" w:rsidRPr="000618EB" w:rsidRDefault="006B403D" w:rsidP="00003DA6">
                      <w:pPr>
                        <w:spacing w:line="240" w:lineRule="auto"/>
                        <w:rPr>
                          <w:sz w:val="16"/>
                          <w:szCs w:val="16"/>
                          <w:lang w:val="en-US"/>
                        </w:rPr>
                      </w:pPr>
                      <w:r>
                        <w:rPr>
                          <w:sz w:val="16"/>
                          <w:szCs w:val="16"/>
                          <w:lang w:val="en-US"/>
                        </w:rPr>
                        <w:t>MBIE – Beneficial Ownership of New Zealand Companies and Limited Partnerships</w:t>
                      </w:r>
                    </w:p>
                  </w:txbxContent>
                </v:textbox>
                <w10:wrap anchorx="margin"/>
              </v:shape>
            </w:pict>
          </mc:Fallback>
        </mc:AlternateContent>
      </w:r>
    </w:p>
    <w:p w:rsidR="006C6839" w:rsidRDefault="006C6839" w:rsidP="00D46A07">
      <w:pPr>
        <w:sectPr w:rsidR="006C6839" w:rsidSect="00B65AE4">
          <w:headerReference w:type="even" r:id="rId8"/>
          <w:headerReference w:type="default" r:id="rId9"/>
          <w:footerReference w:type="even" r:id="rId10"/>
          <w:footerReference w:type="default" r:id="rId11"/>
          <w:footerReference w:type="first" r:id="rId12"/>
          <w:pgSz w:w="16840" w:h="11907" w:orient="landscape" w:code="9"/>
          <w:pgMar w:top="142" w:right="1418" w:bottom="1418" w:left="142" w:header="147" w:footer="425" w:gutter="0"/>
          <w:pgNumType w:start="1"/>
          <w:cols w:space="720"/>
          <w:docGrid w:linePitch="272"/>
        </w:sectPr>
      </w:pPr>
      <w:bookmarkStart w:id="0" w:name="_GoBack"/>
      <w:bookmarkEnd w:id="0"/>
    </w:p>
    <w:p w:rsidR="0029707C" w:rsidRDefault="00C93FC4" w:rsidP="00D46A07">
      <w:pPr>
        <w:sectPr w:rsidR="0029707C" w:rsidSect="00172630">
          <w:headerReference w:type="default" r:id="rId13"/>
          <w:pgSz w:w="16840" w:h="11907" w:orient="landscape" w:code="9"/>
          <w:pgMar w:top="142" w:right="1418" w:bottom="1418" w:left="142" w:header="147" w:footer="425" w:gutter="0"/>
          <w:cols w:space="720"/>
          <w:docGrid w:linePitch="272"/>
        </w:sectPr>
      </w:pPr>
      <w:r>
        <w:rPr>
          <w:noProof/>
          <w:lang w:eastAsia="en-NZ"/>
        </w:rPr>
        <w:lastRenderedPageBreak/>
        <mc:AlternateContent>
          <mc:Choice Requires="wps">
            <w:drawing>
              <wp:anchor distT="0" distB="0" distL="114300" distR="114300" simplePos="0" relativeHeight="252040192" behindDoc="0" locked="0" layoutInCell="1" allowOverlap="1" wp14:anchorId="1978062E" wp14:editId="2C91D6D3">
                <wp:simplePos x="0" y="0"/>
                <wp:positionH relativeFrom="margin">
                  <wp:posOffset>4786630</wp:posOffset>
                </wp:positionH>
                <wp:positionV relativeFrom="paragraph">
                  <wp:posOffset>2056130</wp:posOffset>
                </wp:positionV>
                <wp:extent cx="1714500" cy="12096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714500" cy="1209675"/>
                        </a:xfrm>
                        <a:prstGeom prst="rect">
                          <a:avLst/>
                        </a:prstGeom>
                        <a:solidFill>
                          <a:schemeClr val="bg1">
                            <a:lumMod val="85000"/>
                          </a:schemeClr>
                        </a:solidFill>
                        <a:ln w="6350">
                          <a:noFill/>
                        </a:ln>
                      </wps:spPr>
                      <wps:txbx>
                        <w:txbxContent>
                          <w:p w:rsidR="006B403D" w:rsidRPr="00646DBE" w:rsidRDefault="006B403D" w:rsidP="00C93FC4">
                            <w:pPr>
                              <w:spacing w:line="240" w:lineRule="auto"/>
                              <w:rPr>
                                <w:sz w:val="16"/>
                                <w:szCs w:val="16"/>
                              </w:rPr>
                            </w:pPr>
                            <w:r w:rsidRPr="00AE3005">
                              <w:rPr>
                                <w:b/>
                                <w:sz w:val="16"/>
                                <w:szCs w:val="16"/>
                              </w:rPr>
                              <w:t>Current Key Priorities</w:t>
                            </w:r>
                            <w:r w:rsidRPr="00646DBE">
                              <w:rPr>
                                <w:sz w:val="16"/>
                                <w:szCs w:val="16"/>
                              </w:rPr>
                              <w:t>:</w:t>
                            </w:r>
                          </w:p>
                          <w:p w:rsidR="006B403D" w:rsidRPr="005F6F17" w:rsidRDefault="006B403D" w:rsidP="00C93FC4">
                            <w:pPr>
                              <w:pStyle w:val="ListParagraph"/>
                              <w:numPr>
                                <w:ilvl w:val="0"/>
                                <w:numId w:val="2"/>
                              </w:numPr>
                              <w:spacing w:before="40" w:line="240" w:lineRule="auto"/>
                              <w:ind w:left="357" w:hanging="357"/>
                              <w:contextualSpacing w:val="0"/>
                              <w:rPr>
                                <w:sz w:val="16"/>
                                <w:szCs w:val="16"/>
                              </w:rPr>
                            </w:pPr>
                            <w:r>
                              <w:rPr>
                                <w:sz w:val="16"/>
                                <w:szCs w:val="16"/>
                              </w:rPr>
                              <w:t>Conduct and Culture Review</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Review of the RBNZ Act</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Review of Capital Adequacy Framework</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Pr>
                                <w:sz w:val="16"/>
                                <w:szCs w:val="16"/>
                              </w:rPr>
                              <w:t>Credit Contracts Legislation Amendment Bill</w:t>
                            </w:r>
                          </w:p>
                          <w:p w:rsidR="006B403D" w:rsidRPr="00DD008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Open Banking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062E" id="Text Box 31" o:spid="_x0000_s1062" type="#_x0000_t202" style="position:absolute;margin-left:376.9pt;margin-top:161.9pt;width:135pt;height:95.2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" fillcolor="#d8d8d8 [2732]" stroked="f" strokeweight=".5pt">
                <v:textbox>
                  <w:txbxContent>
                    <w:p w:rsidR="006B403D" w:rsidRPr="00646DBE" w:rsidRDefault="006B403D" w:rsidP="00C93FC4">
                      <w:pPr>
                        <w:spacing w:line="240" w:lineRule="auto"/>
                        <w:rPr>
                          <w:sz w:val="16"/>
                          <w:szCs w:val="16"/>
                        </w:rPr>
                      </w:pPr>
                      <w:r w:rsidRPr="00AE3005">
                        <w:rPr>
                          <w:b/>
                          <w:sz w:val="16"/>
                          <w:szCs w:val="16"/>
                        </w:rPr>
                        <w:t>Current Key Priorities</w:t>
                      </w:r>
                      <w:r w:rsidRPr="00646DBE">
                        <w:rPr>
                          <w:sz w:val="16"/>
                          <w:szCs w:val="16"/>
                        </w:rPr>
                        <w:t>:</w:t>
                      </w:r>
                    </w:p>
                    <w:p w:rsidR="006B403D" w:rsidRPr="005F6F17" w:rsidRDefault="006B403D" w:rsidP="00C93FC4">
                      <w:pPr>
                        <w:pStyle w:val="ListParagraph"/>
                        <w:numPr>
                          <w:ilvl w:val="0"/>
                          <w:numId w:val="2"/>
                        </w:numPr>
                        <w:spacing w:before="40" w:line="240" w:lineRule="auto"/>
                        <w:ind w:left="357" w:hanging="357"/>
                        <w:contextualSpacing w:val="0"/>
                        <w:rPr>
                          <w:sz w:val="16"/>
                          <w:szCs w:val="16"/>
                        </w:rPr>
                      </w:pPr>
                      <w:r>
                        <w:rPr>
                          <w:sz w:val="16"/>
                          <w:szCs w:val="16"/>
                        </w:rPr>
                        <w:t>Conduct and Culture Review</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Review of the RBNZ Act</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Review of Capital Adequacy Framework</w:t>
                      </w:r>
                    </w:p>
                    <w:p w:rsidR="006B403D" w:rsidRPr="007A6120" w:rsidRDefault="006B403D" w:rsidP="00C93FC4">
                      <w:pPr>
                        <w:pStyle w:val="ListParagraph"/>
                        <w:numPr>
                          <w:ilvl w:val="0"/>
                          <w:numId w:val="2"/>
                        </w:numPr>
                        <w:spacing w:before="40" w:line="240" w:lineRule="auto"/>
                        <w:ind w:left="357" w:hanging="357"/>
                        <w:contextualSpacing w:val="0"/>
                        <w:rPr>
                          <w:sz w:val="16"/>
                          <w:szCs w:val="16"/>
                        </w:rPr>
                      </w:pPr>
                      <w:r>
                        <w:rPr>
                          <w:sz w:val="16"/>
                          <w:szCs w:val="16"/>
                        </w:rPr>
                        <w:t>Credit Contracts Legislation Amendment Bill</w:t>
                      </w:r>
                    </w:p>
                    <w:p w:rsidR="006B403D" w:rsidRPr="00DD0080" w:rsidRDefault="006B403D" w:rsidP="00C93FC4">
                      <w:pPr>
                        <w:pStyle w:val="ListParagraph"/>
                        <w:numPr>
                          <w:ilvl w:val="0"/>
                          <w:numId w:val="2"/>
                        </w:numPr>
                        <w:spacing w:before="40" w:line="240" w:lineRule="auto"/>
                        <w:ind w:left="357" w:hanging="357"/>
                        <w:contextualSpacing w:val="0"/>
                        <w:rPr>
                          <w:sz w:val="16"/>
                          <w:szCs w:val="16"/>
                        </w:rPr>
                      </w:pPr>
                      <w:r w:rsidRPr="007A6120">
                        <w:rPr>
                          <w:sz w:val="16"/>
                          <w:szCs w:val="16"/>
                        </w:rPr>
                        <w:t>Open Banking</w:t>
                      </w:r>
                    </w:p>
                  </w:txbxContent>
                </v:textbox>
                <w10:wrap anchorx="margin"/>
              </v:shape>
            </w:pict>
          </mc:Fallback>
        </mc:AlternateContent>
      </w:r>
      <w:r w:rsidR="007A6120">
        <w:rPr>
          <w:noProof/>
          <w:lang w:eastAsia="en-NZ"/>
        </w:rPr>
        <mc:AlternateContent>
          <mc:Choice Requires="wps">
            <w:drawing>
              <wp:anchor distT="0" distB="0" distL="114300" distR="114300" simplePos="0" relativeHeight="251932672" behindDoc="0" locked="0" layoutInCell="1" allowOverlap="1" wp14:anchorId="2DBE7A4D" wp14:editId="7F669836">
                <wp:simplePos x="0" y="0"/>
                <wp:positionH relativeFrom="column">
                  <wp:posOffset>6661150</wp:posOffset>
                </wp:positionH>
                <wp:positionV relativeFrom="paragraph">
                  <wp:posOffset>2724785</wp:posOffset>
                </wp:positionV>
                <wp:extent cx="855345" cy="0"/>
                <wp:effectExtent l="38100" t="76200" r="0" b="95250"/>
                <wp:wrapNone/>
                <wp:docPr id="327" name="Straight Arrow Connector 327"/>
                <wp:cNvGraphicFramePr/>
                <a:graphic xmlns:a="http://schemas.openxmlformats.org/drawingml/2006/main">
                  <a:graphicData uri="http://schemas.microsoft.com/office/word/2010/wordprocessingShape">
                    <wps:wsp>
                      <wps:cNvCnPr/>
                      <wps:spPr>
                        <a:xfrm flipH="1">
                          <a:off x="0" y="0"/>
                          <a:ext cx="85534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FB2229" id="_x0000_t32" coordsize="21600,21600" o:spt="32" o:oned="t" path="m,l21600,21600e" filled="f">
                <v:path arrowok="t" fillok="f" o:connecttype="none"/>
                <o:lock v:ext="edit" shapetype="t"/>
              </v:shapetype>
              <v:shape id="Straight Arrow Connector 327" o:spid="_x0000_s1026" type="#_x0000_t32" style="position:absolute;margin-left:524.5pt;margin-top:214.55pt;width:67.35pt;height:0;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" strokecolor="black [3213]" strokeweight="1.75pt">
                <v:stroke endarrow="block"/>
              </v:shape>
            </w:pict>
          </mc:Fallback>
        </mc:AlternateContent>
      </w:r>
      <w:r w:rsidR="007A6120">
        <w:rPr>
          <w:noProof/>
          <w:lang w:eastAsia="en-NZ"/>
        </w:rPr>
        <mc:AlternateContent>
          <mc:Choice Requires="wps">
            <w:drawing>
              <wp:anchor distT="0" distB="0" distL="114300" distR="114300" simplePos="0" relativeHeight="251929600" behindDoc="0" locked="0" layoutInCell="1" allowOverlap="1" wp14:anchorId="5A5B7CB3" wp14:editId="02CBD08C">
                <wp:simplePos x="0" y="0"/>
                <wp:positionH relativeFrom="margin">
                  <wp:posOffset>7531735</wp:posOffset>
                </wp:positionH>
                <wp:positionV relativeFrom="paragraph">
                  <wp:posOffset>2543810</wp:posOffset>
                </wp:positionV>
                <wp:extent cx="1858010" cy="570230"/>
                <wp:effectExtent l="0" t="0" r="0" b="1270"/>
                <wp:wrapNone/>
                <wp:docPr id="325" name="Text Box 325"/>
                <wp:cNvGraphicFramePr/>
                <a:graphic xmlns:a="http://schemas.openxmlformats.org/drawingml/2006/main">
                  <a:graphicData uri="http://schemas.microsoft.com/office/word/2010/wordprocessingShape">
                    <wps:wsp>
                      <wps:cNvSpPr txBox="1"/>
                      <wps:spPr>
                        <a:xfrm>
                          <a:off x="0" y="0"/>
                          <a:ext cx="1858010" cy="570230"/>
                        </a:xfrm>
                        <a:prstGeom prst="rect">
                          <a:avLst/>
                        </a:prstGeom>
                        <a:noFill/>
                        <a:ln w="6350">
                          <a:noFill/>
                        </a:ln>
                      </wps:spPr>
                      <wps:txbx>
                        <w:txbxContent>
                          <w:p w:rsidR="006B403D" w:rsidRPr="00646DBE" w:rsidRDefault="006B403D" w:rsidP="00AE3005">
                            <w:pPr>
                              <w:pStyle w:val="ListParagraph"/>
                              <w:spacing w:before="40" w:line="240" w:lineRule="auto"/>
                              <w:ind w:left="0"/>
                              <w:contextualSpacing w:val="0"/>
                              <w:rPr>
                                <w:sz w:val="16"/>
                                <w:szCs w:val="16"/>
                              </w:rPr>
                            </w:pPr>
                            <w:r>
                              <w:rPr>
                                <w:sz w:val="16"/>
                                <w:szCs w:val="16"/>
                              </w:rPr>
                              <w:t>Current Key Priorities lists the priority work areas for NZBA.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7CB3" id="Text Box 325" o:spid="_x0000_s1063" type="#_x0000_t202" style="position:absolute;margin-left:593.05pt;margin-top:200.3pt;width:146.3pt;height:44.9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" filled="f" stroked="f" strokeweight=".5pt">
                <v:textbox>
                  <w:txbxContent>
                    <w:p w:rsidR="006B403D" w:rsidRPr="00646DBE" w:rsidRDefault="006B403D" w:rsidP="00AE3005">
                      <w:pPr>
                        <w:pStyle w:val="ListParagraph"/>
                        <w:spacing w:before="40" w:line="240" w:lineRule="auto"/>
                        <w:ind w:left="0"/>
                        <w:contextualSpacing w:val="0"/>
                        <w:rPr>
                          <w:sz w:val="16"/>
                          <w:szCs w:val="16"/>
                        </w:rPr>
                      </w:pPr>
                      <w:r>
                        <w:rPr>
                          <w:sz w:val="16"/>
                          <w:szCs w:val="16"/>
                        </w:rPr>
                        <w:t>Current Key Priorities lists the priority work areas for NZBA.</w:t>
                      </w:r>
                    </w:p>
                  </w:txbxContent>
                </v:textbox>
                <w10:wrap anchorx="margin"/>
              </v:shape>
            </w:pict>
          </mc:Fallback>
        </mc:AlternateContent>
      </w:r>
      <w:r w:rsidR="001F61F7">
        <w:rPr>
          <w:noProof/>
          <w:lang w:eastAsia="en-NZ"/>
        </w:rPr>
        <mc:AlternateContent>
          <mc:Choice Requires="wps">
            <w:drawing>
              <wp:anchor distT="0" distB="0" distL="114300" distR="114300" simplePos="0" relativeHeight="251937792" behindDoc="0" locked="0" layoutInCell="1" allowOverlap="1">
                <wp:simplePos x="0" y="0"/>
                <wp:positionH relativeFrom="column">
                  <wp:posOffset>6624930</wp:posOffset>
                </wp:positionH>
                <wp:positionV relativeFrom="paragraph">
                  <wp:posOffset>3585845</wp:posOffset>
                </wp:positionV>
                <wp:extent cx="3232785" cy="1836115"/>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3232785" cy="1836115"/>
                        </a:xfrm>
                        <a:prstGeom prst="rect">
                          <a:avLst/>
                        </a:prstGeom>
                        <a:noFill/>
                        <a:ln w="6350">
                          <a:noFill/>
                        </a:ln>
                      </wps:spPr>
                      <wps:txbx>
                        <w:txbxContent>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969"/>
                            </w:tblGrid>
                            <w:tr w:rsidR="006B403D" w:rsidTr="001F61F7">
                              <w:tc>
                                <w:tcPr>
                                  <w:tcW w:w="4815" w:type="dxa"/>
                                  <w:gridSpan w:val="2"/>
                                  <w:shd w:val="clear" w:color="auto" w:fill="D9D9D9" w:themeFill="background1" w:themeFillShade="D9"/>
                                </w:tcPr>
                                <w:p w:rsidR="006B403D" w:rsidRPr="001F61F7" w:rsidRDefault="006B403D" w:rsidP="000775FF">
                                  <w:pPr>
                                    <w:spacing w:before="60" w:after="60" w:line="240" w:lineRule="auto"/>
                                    <w:jc w:val="center"/>
                                    <w:rPr>
                                      <w:b/>
                                      <w:sz w:val="16"/>
                                      <w:szCs w:val="16"/>
                                    </w:rPr>
                                  </w:pPr>
                                  <w:r w:rsidRPr="001F61F7">
                                    <w:rPr>
                                      <w:b/>
                                      <w:sz w:val="16"/>
                                      <w:szCs w:val="16"/>
                                    </w:rPr>
                                    <w:t>Relevant agencies</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MBIE</w:t>
                                  </w:r>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Business, Innovation and Employment</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RBNZ</w:t>
                                  </w:r>
                                </w:p>
                              </w:tc>
                              <w:tc>
                                <w:tcPr>
                                  <w:tcW w:w="3969" w:type="dxa"/>
                                </w:tcPr>
                                <w:p w:rsidR="006B403D" w:rsidRPr="001F61F7" w:rsidRDefault="006B403D" w:rsidP="000775FF">
                                  <w:pPr>
                                    <w:spacing w:before="60" w:after="60" w:line="240" w:lineRule="auto"/>
                                    <w:rPr>
                                      <w:sz w:val="16"/>
                                      <w:szCs w:val="16"/>
                                    </w:rPr>
                                  </w:pPr>
                                  <w:r w:rsidRPr="001F61F7">
                                    <w:rPr>
                                      <w:sz w:val="16"/>
                                      <w:szCs w:val="16"/>
                                    </w:rPr>
                                    <w:t>Reserve Bank of New Zealand</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IRD</w:t>
                                  </w:r>
                                </w:p>
                              </w:tc>
                              <w:tc>
                                <w:tcPr>
                                  <w:tcW w:w="3969" w:type="dxa"/>
                                </w:tcPr>
                                <w:p w:rsidR="006B403D" w:rsidRPr="001F61F7" w:rsidRDefault="006B403D" w:rsidP="000775FF">
                                  <w:pPr>
                                    <w:spacing w:before="60" w:after="60" w:line="240" w:lineRule="auto"/>
                                    <w:rPr>
                                      <w:sz w:val="16"/>
                                      <w:szCs w:val="16"/>
                                    </w:rPr>
                                  </w:pPr>
                                  <w:r w:rsidRPr="001F61F7">
                                    <w:rPr>
                                      <w:sz w:val="16"/>
                                      <w:szCs w:val="16"/>
                                    </w:rPr>
                                    <w:t>Inland Revenue Department</w:t>
                                  </w:r>
                                </w:p>
                              </w:tc>
                            </w:tr>
                            <w:tr w:rsidR="006B403D" w:rsidTr="001F61F7">
                              <w:tc>
                                <w:tcPr>
                                  <w:tcW w:w="846" w:type="dxa"/>
                                </w:tcPr>
                                <w:p w:rsidR="006B403D" w:rsidRPr="002C7FD1" w:rsidRDefault="006B403D" w:rsidP="000775FF">
                                  <w:pPr>
                                    <w:spacing w:before="60" w:after="60" w:line="240" w:lineRule="auto"/>
                                    <w:rPr>
                                      <w:sz w:val="18"/>
                                      <w:szCs w:val="18"/>
                                    </w:rPr>
                                  </w:pPr>
                                  <w:proofErr w:type="spellStart"/>
                                  <w:r>
                                    <w:rPr>
                                      <w:sz w:val="18"/>
                                      <w:szCs w:val="18"/>
                                    </w:rPr>
                                    <w:t>MoJ</w:t>
                                  </w:r>
                                  <w:proofErr w:type="spellEnd"/>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Justice</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FMA</w:t>
                                  </w:r>
                                </w:p>
                              </w:tc>
                              <w:tc>
                                <w:tcPr>
                                  <w:tcW w:w="3969" w:type="dxa"/>
                                </w:tcPr>
                                <w:p w:rsidR="006B403D" w:rsidRPr="001F61F7" w:rsidRDefault="006B403D" w:rsidP="000775FF">
                                  <w:pPr>
                                    <w:spacing w:before="60" w:after="60" w:line="240" w:lineRule="auto"/>
                                    <w:rPr>
                                      <w:sz w:val="16"/>
                                      <w:szCs w:val="16"/>
                                    </w:rPr>
                                  </w:pPr>
                                  <w:r w:rsidRPr="001F61F7">
                                    <w:rPr>
                                      <w:sz w:val="16"/>
                                      <w:szCs w:val="16"/>
                                    </w:rPr>
                                    <w:t>Financial Markets Authority</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LINZ</w:t>
                                  </w:r>
                                </w:p>
                              </w:tc>
                              <w:tc>
                                <w:tcPr>
                                  <w:tcW w:w="3969" w:type="dxa"/>
                                </w:tcPr>
                                <w:p w:rsidR="006B403D" w:rsidRPr="001F61F7" w:rsidRDefault="006B403D" w:rsidP="000775FF">
                                  <w:pPr>
                                    <w:spacing w:before="60" w:after="60" w:line="240" w:lineRule="auto"/>
                                    <w:rPr>
                                      <w:sz w:val="16"/>
                                      <w:szCs w:val="16"/>
                                    </w:rPr>
                                  </w:pPr>
                                  <w:r w:rsidRPr="001F61F7">
                                    <w:rPr>
                                      <w:sz w:val="16"/>
                                      <w:szCs w:val="16"/>
                                    </w:rPr>
                                    <w:t>Land Information New Zealand</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MSD</w:t>
                                  </w:r>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Social Development</w:t>
                                  </w:r>
                                </w:p>
                              </w:tc>
                            </w:tr>
                          </w:tbl>
                          <w:p w:rsidR="006B403D" w:rsidRPr="000775FF" w:rsidRDefault="006B403D" w:rsidP="000775FF">
                            <w:pPr>
                              <w:spacing w:line="240" w:lineRule="auto"/>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64" type="#_x0000_t202" style="position:absolute;margin-left:521.65pt;margin-top:282.35pt;width:254.55pt;height:144.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" filled="f" stroked="f" strokeweight=".5pt">
                <v:textbox>
                  <w:txbxContent>
                    <w:tbl>
                      <w:tblPr>
                        <w:tblStyle w:val="TableGrid"/>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969"/>
                      </w:tblGrid>
                      <w:tr w:rsidR="006B403D" w:rsidTr="001F61F7">
                        <w:tc>
                          <w:tcPr>
                            <w:tcW w:w="4815" w:type="dxa"/>
                            <w:gridSpan w:val="2"/>
                            <w:shd w:val="clear" w:color="auto" w:fill="D9D9D9" w:themeFill="background1" w:themeFillShade="D9"/>
                          </w:tcPr>
                          <w:p w:rsidR="006B403D" w:rsidRPr="001F61F7" w:rsidRDefault="006B403D" w:rsidP="000775FF">
                            <w:pPr>
                              <w:spacing w:before="60" w:after="60" w:line="240" w:lineRule="auto"/>
                              <w:jc w:val="center"/>
                              <w:rPr>
                                <w:b/>
                                <w:sz w:val="16"/>
                                <w:szCs w:val="16"/>
                              </w:rPr>
                            </w:pPr>
                            <w:r w:rsidRPr="001F61F7">
                              <w:rPr>
                                <w:b/>
                                <w:sz w:val="16"/>
                                <w:szCs w:val="16"/>
                              </w:rPr>
                              <w:t>Relevant agencies</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MBIE</w:t>
                            </w:r>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Business, Innovation and Employment</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RBNZ</w:t>
                            </w:r>
                          </w:p>
                        </w:tc>
                        <w:tc>
                          <w:tcPr>
                            <w:tcW w:w="3969" w:type="dxa"/>
                          </w:tcPr>
                          <w:p w:rsidR="006B403D" w:rsidRPr="001F61F7" w:rsidRDefault="006B403D" w:rsidP="000775FF">
                            <w:pPr>
                              <w:spacing w:before="60" w:after="60" w:line="240" w:lineRule="auto"/>
                              <w:rPr>
                                <w:sz w:val="16"/>
                                <w:szCs w:val="16"/>
                              </w:rPr>
                            </w:pPr>
                            <w:r w:rsidRPr="001F61F7">
                              <w:rPr>
                                <w:sz w:val="16"/>
                                <w:szCs w:val="16"/>
                              </w:rPr>
                              <w:t>Reserve Bank of New Zealand</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IRD</w:t>
                            </w:r>
                          </w:p>
                        </w:tc>
                        <w:tc>
                          <w:tcPr>
                            <w:tcW w:w="3969" w:type="dxa"/>
                          </w:tcPr>
                          <w:p w:rsidR="006B403D" w:rsidRPr="001F61F7" w:rsidRDefault="006B403D" w:rsidP="000775FF">
                            <w:pPr>
                              <w:spacing w:before="60" w:after="60" w:line="240" w:lineRule="auto"/>
                              <w:rPr>
                                <w:sz w:val="16"/>
                                <w:szCs w:val="16"/>
                              </w:rPr>
                            </w:pPr>
                            <w:r w:rsidRPr="001F61F7">
                              <w:rPr>
                                <w:sz w:val="16"/>
                                <w:szCs w:val="16"/>
                              </w:rPr>
                              <w:t>Inland Revenue Department</w:t>
                            </w:r>
                          </w:p>
                        </w:tc>
                      </w:tr>
                      <w:tr w:rsidR="006B403D" w:rsidTr="001F61F7">
                        <w:tc>
                          <w:tcPr>
                            <w:tcW w:w="846" w:type="dxa"/>
                          </w:tcPr>
                          <w:p w:rsidR="006B403D" w:rsidRPr="002C7FD1" w:rsidRDefault="006B403D" w:rsidP="000775FF">
                            <w:pPr>
                              <w:spacing w:before="60" w:after="60" w:line="240" w:lineRule="auto"/>
                              <w:rPr>
                                <w:sz w:val="18"/>
                                <w:szCs w:val="18"/>
                              </w:rPr>
                            </w:pPr>
                            <w:proofErr w:type="spellStart"/>
                            <w:r>
                              <w:rPr>
                                <w:sz w:val="18"/>
                                <w:szCs w:val="18"/>
                              </w:rPr>
                              <w:t>MoJ</w:t>
                            </w:r>
                            <w:proofErr w:type="spellEnd"/>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Justice</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FMA</w:t>
                            </w:r>
                          </w:p>
                        </w:tc>
                        <w:tc>
                          <w:tcPr>
                            <w:tcW w:w="3969" w:type="dxa"/>
                          </w:tcPr>
                          <w:p w:rsidR="006B403D" w:rsidRPr="001F61F7" w:rsidRDefault="006B403D" w:rsidP="000775FF">
                            <w:pPr>
                              <w:spacing w:before="60" w:after="60" w:line="240" w:lineRule="auto"/>
                              <w:rPr>
                                <w:sz w:val="16"/>
                                <w:szCs w:val="16"/>
                              </w:rPr>
                            </w:pPr>
                            <w:r w:rsidRPr="001F61F7">
                              <w:rPr>
                                <w:sz w:val="16"/>
                                <w:szCs w:val="16"/>
                              </w:rPr>
                              <w:t>Financial Markets Authority</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LINZ</w:t>
                            </w:r>
                          </w:p>
                        </w:tc>
                        <w:tc>
                          <w:tcPr>
                            <w:tcW w:w="3969" w:type="dxa"/>
                          </w:tcPr>
                          <w:p w:rsidR="006B403D" w:rsidRPr="001F61F7" w:rsidRDefault="006B403D" w:rsidP="000775FF">
                            <w:pPr>
                              <w:spacing w:before="60" w:after="60" w:line="240" w:lineRule="auto"/>
                              <w:rPr>
                                <w:sz w:val="16"/>
                                <w:szCs w:val="16"/>
                              </w:rPr>
                            </w:pPr>
                            <w:r w:rsidRPr="001F61F7">
                              <w:rPr>
                                <w:sz w:val="16"/>
                                <w:szCs w:val="16"/>
                              </w:rPr>
                              <w:t>Land Information New Zealand</w:t>
                            </w:r>
                          </w:p>
                        </w:tc>
                      </w:tr>
                      <w:tr w:rsidR="006B403D" w:rsidTr="001F61F7">
                        <w:tc>
                          <w:tcPr>
                            <w:tcW w:w="846" w:type="dxa"/>
                          </w:tcPr>
                          <w:p w:rsidR="006B403D" w:rsidRPr="002C7FD1" w:rsidRDefault="006B403D" w:rsidP="000775FF">
                            <w:pPr>
                              <w:spacing w:before="60" w:after="60" w:line="240" w:lineRule="auto"/>
                              <w:rPr>
                                <w:sz w:val="18"/>
                                <w:szCs w:val="18"/>
                              </w:rPr>
                            </w:pPr>
                            <w:r>
                              <w:rPr>
                                <w:sz w:val="18"/>
                                <w:szCs w:val="18"/>
                              </w:rPr>
                              <w:t>MSD</w:t>
                            </w:r>
                          </w:p>
                        </w:tc>
                        <w:tc>
                          <w:tcPr>
                            <w:tcW w:w="3969" w:type="dxa"/>
                          </w:tcPr>
                          <w:p w:rsidR="006B403D" w:rsidRPr="001F61F7" w:rsidRDefault="006B403D" w:rsidP="000775FF">
                            <w:pPr>
                              <w:spacing w:before="60" w:after="60" w:line="240" w:lineRule="auto"/>
                              <w:rPr>
                                <w:sz w:val="16"/>
                                <w:szCs w:val="16"/>
                              </w:rPr>
                            </w:pPr>
                            <w:r w:rsidRPr="001F61F7">
                              <w:rPr>
                                <w:sz w:val="16"/>
                                <w:szCs w:val="16"/>
                              </w:rPr>
                              <w:t>Ministry of Social Development</w:t>
                            </w:r>
                          </w:p>
                        </w:tc>
                      </w:tr>
                    </w:tbl>
                    <w:p w:rsidR="006B403D" w:rsidRPr="000775FF" w:rsidRDefault="006B403D" w:rsidP="000775FF">
                      <w:pPr>
                        <w:spacing w:line="240" w:lineRule="auto"/>
                        <w:rPr>
                          <w:sz w:val="12"/>
                          <w:szCs w:val="12"/>
                        </w:rPr>
                      </w:pPr>
                    </w:p>
                  </w:txbxContent>
                </v:textbox>
              </v:shape>
            </w:pict>
          </mc:Fallback>
        </mc:AlternateContent>
      </w:r>
      <w:r w:rsidR="001F61F7">
        <w:rPr>
          <w:noProof/>
          <w:lang w:eastAsia="en-NZ"/>
        </w:rPr>
        <mc:AlternateContent>
          <mc:Choice Requires="wps">
            <w:drawing>
              <wp:anchor distT="0" distB="0" distL="114300" distR="114300" simplePos="0" relativeHeight="251923456" behindDoc="0" locked="0" layoutInCell="1" allowOverlap="1" wp14:anchorId="6502306D" wp14:editId="2008AEE0">
                <wp:simplePos x="0" y="0"/>
                <wp:positionH relativeFrom="column">
                  <wp:posOffset>4787265</wp:posOffset>
                </wp:positionH>
                <wp:positionV relativeFrom="paragraph">
                  <wp:posOffset>474980</wp:posOffset>
                </wp:positionV>
                <wp:extent cx="1533525" cy="146685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1533525" cy="1466850"/>
                        </a:xfrm>
                        <a:prstGeom prst="rect">
                          <a:avLst/>
                        </a:prstGeom>
                        <a:noFill/>
                        <a:ln w="6350">
                          <a:noFill/>
                        </a:ln>
                      </wps:spPr>
                      <wps:txbx>
                        <w:txbxContent>
                          <w:tbl>
                            <w:tblPr>
                              <w:tblStyle w:val="TableGrid"/>
                              <w:tblW w:w="1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134"/>
                            </w:tblGrid>
                            <w:tr w:rsidR="006B403D" w:rsidRPr="00646DBE" w:rsidTr="005C78AD">
                              <w:tc>
                                <w:tcPr>
                                  <w:tcW w:w="1980" w:type="dxa"/>
                                  <w:gridSpan w:val="2"/>
                                  <w:shd w:val="clear" w:color="auto" w:fill="D9D9D9" w:themeFill="background1" w:themeFillShade="D9"/>
                                </w:tcPr>
                                <w:p w:rsidR="006B403D" w:rsidRPr="00646DBE" w:rsidRDefault="006B403D" w:rsidP="00F763BC">
                                  <w:pPr>
                                    <w:spacing w:before="120" w:after="120" w:line="240" w:lineRule="auto"/>
                                    <w:jc w:val="center"/>
                                    <w:rPr>
                                      <w:b/>
                                      <w:sz w:val="16"/>
                                      <w:szCs w:val="16"/>
                                    </w:rPr>
                                  </w:pPr>
                                  <w:r w:rsidRPr="00646DBE">
                                    <w:rPr>
                                      <w:b/>
                                      <w:sz w:val="16"/>
                                      <w:szCs w:val="16"/>
                                    </w:rPr>
                                    <w:t>NZBA Priority</w:t>
                                  </w:r>
                                </w:p>
                              </w:tc>
                            </w:tr>
                            <w:tr w:rsidR="006B403D" w:rsidRPr="00646DBE" w:rsidTr="005C78AD">
                              <w:tc>
                                <w:tcPr>
                                  <w:tcW w:w="846" w:type="dxa"/>
                                  <w:shd w:val="clear" w:color="auto" w:fill="FF00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High</w:t>
                                  </w:r>
                                </w:p>
                              </w:tc>
                            </w:tr>
                            <w:tr w:rsidR="006B403D" w:rsidRPr="00646DBE" w:rsidTr="005C78AD">
                              <w:tc>
                                <w:tcPr>
                                  <w:tcW w:w="846" w:type="dxa"/>
                                  <w:shd w:val="clear" w:color="auto" w:fill="FFFF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Medium</w:t>
                                  </w:r>
                                </w:p>
                              </w:tc>
                            </w:tr>
                            <w:tr w:rsidR="006B403D" w:rsidRPr="00646DBE" w:rsidTr="005C78AD">
                              <w:tc>
                                <w:tcPr>
                                  <w:tcW w:w="846" w:type="dxa"/>
                                  <w:shd w:val="clear" w:color="auto" w:fill="00B05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Low</w:t>
                                  </w:r>
                                </w:p>
                              </w:tc>
                            </w:tr>
                          </w:tbl>
                          <w:p w:rsidR="006B403D" w:rsidRDefault="006B403D" w:rsidP="00DC5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2306D" id="Text Box 322" o:spid="_x0000_s1065" type="#_x0000_t202" style="position:absolute;margin-left:376.95pt;margin-top:37.4pt;width:120.75pt;height:11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" filled="f" stroked="f" strokeweight=".5pt">
                <v:textbox>
                  <w:txbxContent>
                    <w:tbl>
                      <w:tblPr>
                        <w:tblStyle w:val="TableGrid"/>
                        <w:tblW w:w="1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134"/>
                      </w:tblGrid>
                      <w:tr w:rsidR="006B403D" w:rsidRPr="00646DBE" w:rsidTr="005C78AD">
                        <w:tc>
                          <w:tcPr>
                            <w:tcW w:w="1980" w:type="dxa"/>
                            <w:gridSpan w:val="2"/>
                            <w:shd w:val="clear" w:color="auto" w:fill="D9D9D9" w:themeFill="background1" w:themeFillShade="D9"/>
                          </w:tcPr>
                          <w:p w:rsidR="006B403D" w:rsidRPr="00646DBE" w:rsidRDefault="006B403D" w:rsidP="00F763BC">
                            <w:pPr>
                              <w:spacing w:before="120" w:after="120" w:line="240" w:lineRule="auto"/>
                              <w:jc w:val="center"/>
                              <w:rPr>
                                <w:b/>
                                <w:sz w:val="16"/>
                                <w:szCs w:val="16"/>
                              </w:rPr>
                            </w:pPr>
                            <w:r w:rsidRPr="00646DBE">
                              <w:rPr>
                                <w:b/>
                                <w:sz w:val="16"/>
                                <w:szCs w:val="16"/>
                              </w:rPr>
                              <w:t>NZBA Priority</w:t>
                            </w:r>
                          </w:p>
                        </w:tc>
                      </w:tr>
                      <w:tr w:rsidR="006B403D" w:rsidRPr="00646DBE" w:rsidTr="005C78AD">
                        <w:tc>
                          <w:tcPr>
                            <w:tcW w:w="846" w:type="dxa"/>
                            <w:shd w:val="clear" w:color="auto" w:fill="FF00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High</w:t>
                            </w:r>
                          </w:p>
                        </w:tc>
                      </w:tr>
                      <w:tr w:rsidR="006B403D" w:rsidRPr="00646DBE" w:rsidTr="005C78AD">
                        <w:tc>
                          <w:tcPr>
                            <w:tcW w:w="846" w:type="dxa"/>
                            <w:shd w:val="clear" w:color="auto" w:fill="FFFF0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Medium</w:t>
                            </w:r>
                          </w:p>
                        </w:tc>
                      </w:tr>
                      <w:tr w:rsidR="006B403D" w:rsidRPr="00646DBE" w:rsidTr="005C78AD">
                        <w:tc>
                          <w:tcPr>
                            <w:tcW w:w="846" w:type="dxa"/>
                            <w:shd w:val="clear" w:color="auto" w:fill="00B050"/>
                          </w:tcPr>
                          <w:p w:rsidR="006B403D" w:rsidRDefault="006B403D" w:rsidP="00F763BC">
                            <w:pPr>
                              <w:spacing w:before="120" w:after="120" w:line="240" w:lineRule="auto"/>
                            </w:pPr>
                          </w:p>
                        </w:tc>
                        <w:tc>
                          <w:tcPr>
                            <w:tcW w:w="1134" w:type="dxa"/>
                            <w:shd w:val="clear" w:color="auto" w:fill="D9D9D9" w:themeFill="background1" w:themeFillShade="D9"/>
                          </w:tcPr>
                          <w:p w:rsidR="006B403D" w:rsidRPr="00646DBE" w:rsidRDefault="006B403D" w:rsidP="00F763BC">
                            <w:pPr>
                              <w:spacing w:before="120" w:after="120" w:line="240" w:lineRule="auto"/>
                              <w:rPr>
                                <w:sz w:val="16"/>
                                <w:szCs w:val="16"/>
                              </w:rPr>
                            </w:pPr>
                            <w:r w:rsidRPr="00646DBE">
                              <w:rPr>
                                <w:sz w:val="16"/>
                                <w:szCs w:val="16"/>
                              </w:rPr>
                              <w:t>Low</w:t>
                            </w:r>
                          </w:p>
                        </w:tc>
                      </w:tr>
                    </w:tbl>
                    <w:p w:rsidR="006B403D" w:rsidRDefault="006B403D" w:rsidP="00DC52F5"/>
                  </w:txbxContent>
                </v:textbox>
              </v:shape>
            </w:pict>
          </mc:Fallback>
        </mc:AlternateContent>
      </w:r>
      <w:r w:rsidR="001F61F7">
        <w:rPr>
          <w:noProof/>
          <w:lang w:eastAsia="en-NZ"/>
        </w:rPr>
        <mc:AlternateContent>
          <mc:Choice Requires="wps">
            <w:drawing>
              <wp:anchor distT="0" distB="0" distL="114300" distR="114300" simplePos="0" relativeHeight="251927552" behindDoc="0" locked="0" layoutInCell="1" allowOverlap="1" wp14:anchorId="60C063A2" wp14:editId="4FBB3450">
                <wp:simplePos x="0" y="0"/>
                <wp:positionH relativeFrom="margin">
                  <wp:posOffset>7188200</wp:posOffset>
                </wp:positionH>
                <wp:positionV relativeFrom="paragraph">
                  <wp:posOffset>655955</wp:posOffset>
                </wp:positionV>
                <wp:extent cx="1858010" cy="1097280"/>
                <wp:effectExtent l="0" t="0" r="0" b="7620"/>
                <wp:wrapNone/>
                <wp:docPr id="324" name="Text Box 324"/>
                <wp:cNvGraphicFramePr/>
                <a:graphic xmlns:a="http://schemas.openxmlformats.org/drawingml/2006/main">
                  <a:graphicData uri="http://schemas.microsoft.com/office/word/2010/wordprocessingShape">
                    <wps:wsp>
                      <wps:cNvSpPr txBox="1"/>
                      <wps:spPr>
                        <a:xfrm>
                          <a:off x="0" y="0"/>
                          <a:ext cx="1858010" cy="1097280"/>
                        </a:xfrm>
                        <a:prstGeom prst="rect">
                          <a:avLst/>
                        </a:prstGeom>
                        <a:noFill/>
                        <a:ln w="6350">
                          <a:noFill/>
                        </a:ln>
                      </wps:spPr>
                      <wps:txbx>
                        <w:txbxContent>
                          <w:p w:rsidR="006B403D" w:rsidRPr="00646DBE" w:rsidRDefault="006B403D" w:rsidP="00140AE4">
                            <w:pPr>
                              <w:spacing w:line="240" w:lineRule="auto"/>
                              <w:rPr>
                                <w:sz w:val="16"/>
                                <w:szCs w:val="16"/>
                              </w:rPr>
                            </w:pPr>
                            <w:r>
                              <w:rPr>
                                <w:sz w:val="16"/>
                                <w:szCs w:val="16"/>
                              </w:rPr>
                              <w:t>NZBA Priority measure is based on</w:t>
                            </w:r>
                            <w:r w:rsidRPr="00646DBE">
                              <w:rPr>
                                <w:sz w:val="16"/>
                                <w:szCs w:val="16"/>
                              </w:rPr>
                              <w:t>:</w:t>
                            </w:r>
                          </w:p>
                          <w:p w:rsidR="006B403D" w:rsidRDefault="006B403D" w:rsidP="00140AE4">
                            <w:pPr>
                              <w:pStyle w:val="ListParagraph"/>
                              <w:numPr>
                                <w:ilvl w:val="0"/>
                                <w:numId w:val="2"/>
                              </w:numPr>
                              <w:spacing w:before="40" w:line="240" w:lineRule="auto"/>
                              <w:ind w:left="357" w:hanging="357"/>
                              <w:contextualSpacing w:val="0"/>
                              <w:rPr>
                                <w:sz w:val="16"/>
                                <w:szCs w:val="16"/>
                              </w:rPr>
                            </w:pPr>
                            <w:r>
                              <w:rPr>
                                <w:sz w:val="16"/>
                                <w:szCs w:val="16"/>
                              </w:rPr>
                              <w:t>the significance of the impact that the proposals would have on industry; and</w:t>
                            </w:r>
                          </w:p>
                          <w:p w:rsidR="006B403D" w:rsidRPr="00646DBE" w:rsidRDefault="006B403D" w:rsidP="00140AE4">
                            <w:pPr>
                              <w:pStyle w:val="ListParagraph"/>
                              <w:numPr>
                                <w:ilvl w:val="0"/>
                                <w:numId w:val="2"/>
                              </w:numPr>
                              <w:spacing w:before="40" w:line="240" w:lineRule="auto"/>
                              <w:ind w:left="357" w:hanging="357"/>
                              <w:contextualSpacing w:val="0"/>
                              <w:rPr>
                                <w:sz w:val="16"/>
                                <w:szCs w:val="16"/>
                              </w:rPr>
                            </w:pPr>
                            <w:proofErr w:type="gramStart"/>
                            <w:r>
                              <w:rPr>
                                <w:sz w:val="16"/>
                                <w:szCs w:val="16"/>
                              </w:rPr>
                              <w:t>the</w:t>
                            </w:r>
                            <w:proofErr w:type="gramEnd"/>
                            <w:r>
                              <w:rPr>
                                <w:sz w:val="16"/>
                                <w:szCs w:val="16"/>
                              </w:rPr>
                              <w:t xml:space="preserve"> priority accorded to the work by the Government or relevant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63A2" id="Text Box 324" o:spid="_x0000_s1066" type="#_x0000_t202" style="position:absolute;margin-left:566pt;margin-top:51.65pt;width:146.3pt;height:86.4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" filled="f" stroked="f" strokeweight=".5pt">
                <v:textbox>
                  <w:txbxContent>
                    <w:p w:rsidR="006B403D" w:rsidRPr="00646DBE" w:rsidRDefault="006B403D" w:rsidP="00140AE4">
                      <w:pPr>
                        <w:spacing w:line="240" w:lineRule="auto"/>
                        <w:rPr>
                          <w:sz w:val="16"/>
                          <w:szCs w:val="16"/>
                        </w:rPr>
                      </w:pPr>
                      <w:r>
                        <w:rPr>
                          <w:sz w:val="16"/>
                          <w:szCs w:val="16"/>
                        </w:rPr>
                        <w:t>NZBA Priority measure is based on</w:t>
                      </w:r>
                      <w:r w:rsidRPr="00646DBE">
                        <w:rPr>
                          <w:sz w:val="16"/>
                          <w:szCs w:val="16"/>
                        </w:rPr>
                        <w:t>:</w:t>
                      </w:r>
                    </w:p>
                    <w:p w:rsidR="006B403D" w:rsidRDefault="006B403D" w:rsidP="00140AE4">
                      <w:pPr>
                        <w:pStyle w:val="ListParagraph"/>
                        <w:numPr>
                          <w:ilvl w:val="0"/>
                          <w:numId w:val="2"/>
                        </w:numPr>
                        <w:spacing w:before="40" w:line="240" w:lineRule="auto"/>
                        <w:ind w:left="357" w:hanging="357"/>
                        <w:contextualSpacing w:val="0"/>
                        <w:rPr>
                          <w:sz w:val="16"/>
                          <w:szCs w:val="16"/>
                        </w:rPr>
                      </w:pPr>
                      <w:r>
                        <w:rPr>
                          <w:sz w:val="16"/>
                          <w:szCs w:val="16"/>
                        </w:rPr>
                        <w:t>the significance of the impact that the proposals would have on industry; and</w:t>
                      </w:r>
                    </w:p>
                    <w:p w:rsidR="006B403D" w:rsidRPr="00646DBE" w:rsidRDefault="006B403D" w:rsidP="00140AE4">
                      <w:pPr>
                        <w:pStyle w:val="ListParagraph"/>
                        <w:numPr>
                          <w:ilvl w:val="0"/>
                          <w:numId w:val="2"/>
                        </w:numPr>
                        <w:spacing w:before="40" w:line="240" w:lineRule="auto"/>
                        <w:ind w:left="357" w:hanging="357"/>
                        <w:contextualSpacing w:val="0"/>
                        <w:rPr>
                          <w:sz w:val="16"/>
                          <w:szCs w:val="16"/>
                        </w:rPr>
                      </w:pPr>
                      <w:proofErr w:type="gramStart"/>
                      <w:r>
                        <w:rPr>
                          <w:sz w:val="16"/>
                          <w:szCs w:val="16"/>
                        </w:rPr>
                        <w:t>the</w:t>
                      </w:r>
                      <w:proofErr w:type="gramEnd"/>
                      <w:r>
                        <w:rPr>
                          <w:sz w:val="16"/>
                          <w:szCs w:val="16"/>
                        </w:rPr>
                        <w:t xml:space="preserve"> priority accorded to the work by the Government or relevant agency.</w:t>
                      </w:r>
                    </w:p>
                  </w:txbxContent>
                </v:textbox>
                <w10:wrap anchorx="margin"/>
              </v:shape>
            </w:pict>
          </mc:Fallback>
        </mc:AlternateContent>
      </w:r>
      <w:r w:rsidR="001F61F7">
        <w:rPr>
          <w:noProof/>
          <w:lang w:eastAsia="en-NZ"/>
        </w:rPr>
        <mc:AlternateContent>
          <mc:Choice Requires="wps">
            <w:drawing>
              <wp:anchor distT="0" distB="0" distL="114300" distR="114300" simplePos="0" relativeHeight="251930624" behindDoc="0" locked="0" layoutInCell="1" allowOverlap="1">
                <wp:simplePos x="0" y="0"/>
                <wp:positionH relativeFrom="column">
                  <wp:posOffset>6302680</wp:posOffset>
                </wp:positionH>
                <wp:positionV relativeFrom="paragraph">
                  <wp:posOffset>1201420</wp:posOffset>
                </wp:positionV>
                <wp:extent cx="855345" cy="0"/>
                <wp:effectExtent l="38100" t="76200" r="0" b="95250"/>
                <wp:wrapNone/>
                <wp:docPr id="326" name="Straight Arrow Connector 326"/>
                <wp:cNvGraphicFramePr/>
                <a:graphic xmlns:a="http://schemas.openxmlformats.org/drawingml/2006/main">
                  <a:graphicData uri="http://schemas.microsoft.com/office/word/2010/wordprocessingShape">
                    <wps:wsp>
                      <wps:cNvCnPr/>
                      <wps:spPr>
                        <a:xfrm flipH="1">
                          <a:off x="0" y="0"/>
                          <a:ext cx="85534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B4948" id="Straight Arrow Connector 326" o:spid="_x0000_s1026" type="#_x0000_t32" style="position:absolute;margin-left:496.25pt;margin-top:94.6pt;width:67.35pt;height:0;flip:x;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" strokecolor="black [3213]" strokeweight="1.75pt">
                <v:stroke endarrow="block"/>
              </v:shape>
            </w:pict>
          </mc:Fallback>
        </mc:AlternateContent>
      </w:r>
      <w:r w:rsidR="004D7E8A">
        <w:rPr>
          <w:noProof/>
          <w:lang w:eastAsia="en-NZ"/>
        </w:rPr>
        <mc:AlternateContent>
          <mc:Choice Requires="wps">
            <w:drawing>
              <wp:anchor distT="0" distB="0" distL="114300" distR="114300" simplePos="0" relativeHeight="251934720" behindDoc="0" locked="0" layoutInCell="1" allowOverlap="1" wp14:anchorId="2EDDC2DF" wp14:editId="0C89B99C">
                <wp:simplePos x="0" y="0"/>
                <wp:positionH relativeFrom="margin">
                  <wp:posOffset>775970</wp:posOffset>
                </wp:positionH>
                <wp:positionV relativeFrom="paragraph">
                  <wp:posOffset>4997729</wp:posOffset>
                </wp:positionV>
                <wp:extent cx="3525926" cy="475488"/>
                <wp:effectExtent l="0" t="0" r="0" b="1270"/>
                <wp:wrapNone/>
                <wp:docPr id="328" name="Text Box 328"/>
                <wp:cNvGraphicFramePr/>
                <a:graphic xmlns:a="http://schemas.openxmlformats.org/drawingml/2006/main">
                  <a:graphicData uri="http://schemas.microsoft.com/office/word/2010/wordprocessingShape">
                    <wps:wsp>
                      <wps:cNvSpPr txBox="1"/>
                      <wps:spPr>
                        <a:xfrm>
                          <a:off x="0" y="0"/>
                          <a:ext cx="3525926" cy="475488"/>
                        </a:xfrm>
                        <a:prstGeom prst="rect">
                          <a:avLst/>
                        </a:prstGeom>
                        <a:noFill/>
                        <a:ln w="6350">
                          <a:noFill/>
                        </a:ln>
                      </wps:spPr>
                      <wps:txbx>
                        <w:txbxContent>
                          <w:p w:rsidR="006B403D" w:rsidRPr="00646DBE" w:rsidRDefault="006B403D" w:rsidP="00E3464B">
                            <w:pPr>
                              <w:pStyle w:val="ListParagraph"/>
                              <w:spacing w:before="40" w:line="240" w:lineRule="auto"/>
                              <w:ind w:left="0"/>
                              <w:contextualSpacing w:val="0"/>
                              <w:rPr>
                                <w:sz w:val="16"/>
                                <w:szCs w:val="16"/>
                              </w:rPr>
                            </w:pPr>
                            <w:r>
                              <w:rPr>
                                <w:sz w:val="16"/>
                                <w:szCs w:val="16"/>
                              </w:rPr>
                              <w:t>The location of the item in the diagram indicates how far progressed the policy is.  At the outer rim it indicates initial scoping.  In the centre it indicates that it is being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C2DF" id="Text Box 328" o:spid="_x0000_s1067" type="#_x0000_t202" style="position:absolute;margin-left:61.1pt;margin-top:393.5pt;width:277.65pt;height:37.4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" filled="f" stroked="f" strokeweight=".5pt">
                <v:textbox>
                  <w:txbxContent>
                    <w:p w:rsidR="006B403D" w:rsidRPr="00646DBE" w:rsidRDefault="006B403D" w:rsidP="00E3464B">
                      <w:pPr>
                        <w:pStyle w:val="ListParagraph"/>
                        <w:spacing w:before="40" w:line="240" w:lineRule="auto"/>
                        <w:ind w:left="0"/>
                        <w:contextualSpacing w:val="0"/>
                        <w:rPr>
                          <w:sz w:val="16"/>
                          <w:szCs w:val="16"/>
                        </w:rPr>
                      </w:pPr>
                      <w:r>
                        <w:rPr>
                          <w:sz w:val="16"/>
                          <w:szCs w:val="16"/>
                        </w:rPr>
                        <w:t>The location of the item in the diagram indicates how far progressed the policy is.  At the outer rim it indicates initial scoping.  In the centre it indicates that it is being implemented.</w:t>
                      </w:r>
                    </w:p>
                  </w:txbxContent>
                </v:textbox>
                <w10:wrap anchorx="margin"/>
              </v:shape>
            </w:pict>
          </mc:Fallback>
        </mc:AlternateContent>
      </w:r>
      <w:r w:rsidR="004D7E8A">
        <w:rPr>
          <w:noProof/>
          <w:lang w:eastAsia="en-NZ"/>
        </w:rPr>
        <mc:AlternateContent>
          <mc:Choice Requires="wps">
            <w:drawing>
              <wp:anchor distT="0" distB="0" distL="114300" distR="114300" simplePos="0" relativeHeight="251936768" behindDoc="0" locked="0" layoutInCell="1" allowOverlap="1" wp14:anchorId="50AE178C" wp14:editId="41CA3C36">
                <wp:simplePos x="0" y="0"/>
                <wp:positionH relativeFrom="column">
                  <wp:posOffset>2104402</wp:posOffset>
                </wp:positionH>
                <wp:positionV relativeFrom="paragraph">
                  <wp:posOffset>4624388</wp:posOffset>
                </wp:positionV>
                <wp:extent cx="855345" cy="0"/>
                <wp:effectExtent l="46673" t="29527" r="48577" b="29528"/>
                <wp:wrapNone/>
                <wp:docPr id="329" name="Straight Arrow Connector 329"/>
                <wp:cNvGraphicFramePr/>
                <a:graphic xmlns:a="http://schemas.openxmlformats.org/drawingml/2006/main">
                  <a:graphicData uri="http://schemas.microsoft.com/office/word/2010/wordprocessingShape">
                    <wps:wsp>
                      <wps:cNvCnPr/>
                      <wps:spPr>
                        <a:xfrm rot="5400000" flipH="1">
                          <a:off x="0" y="0"/>
                          <a:ext cx="85534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947AF" id="Straight Arrow Connector 329" o:spid="_x0000_s1026" type="#_x0000_t32" style="position:absolute;margin-left:165.7pt;margin-top:364.15pt;width:67.35pt;height:0;rotation:-90;flip:x;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" strokecolor="black [3213]" strokeweight="1.75pt">
                <v:stroke endarrow="block"/>
              </v:shape>
            </w:pict>
          </mc:Fallback>
        </mc:AlternateContent>
      </w:r>
      <w:r w:rsidR="004D7E8A">
        <w:rPr>
          <w:noProof/>
          <w:lang w:eastAsia="en-NZ"/>
        </w:rPr>
        <mc:AlternateContent>
          <mc:Choice Requires="wpg">
            <w:drawing>
              <wp:anchor distT="0" distB="0" distL="114300" distR="114300" simplePos="0" relativeHeight="251667456" behindDoc="0" locked="0" layoutInCell="1" allowOverlap="1" wp14:anchorId="4EAA2FB3" wp14:editId="71F4C722">
                <wp:simplePos x="0" y="0"/>
                <wp:positionH relativeFrom="margin">
                  <wp:posOffset>574675</wp:posOffset>
                </wp:positionH>
                <wp:positionV relativeFrom="paragraph">
                  <wp:posOffset>275285</wp:posOffset>
                </wp:positionV>
                <wp:extent cx="3920490" cy="3855085"/>
                <wp:effectExtent l="0" t="0" r="22860" b="12065"/>
                <wp:wrapNone/>
                <wp:docPr id="261" name="Group 261"/>
                <wp:cNvGraphicFramePr/>
                <a:graphic xmlns:a="http://schemas.openxmlformats.org/drawingml/2006/main">
                  <a:graphicData uri="http://schemas.microsoft.com/office/word/2010/wordprocessingGroup">
                    <wpg:wgp>
                      <wpg:cNvGrpSpPr/>
                      <wpg:grpSpPr>
                        <a:xfrm>
                          <a:off x="0" y="0"/>
                          <a:ext cx="3920490" cy="3855085"/>
                          <a:chOff x="0" y="0"/>
                          <a:chExt cx="5762625" cy="5848350"/>
                        </a:xfrm>
                      </wpg:grpSpPr>
                      <wps:wsp>
                        <wps:cNvPr id="262" name="Oval 262"/>
                        <wps:cNvSpPr/>
                        <wps:spPr>
                          <a:xfrm>
                            <a:off x="0" y="0"/>
                            <a:ext cx="5762625" cy="5848350"/>
                          </a:xfrm>
                          <a:prstGeom prst="ellipse">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Oval 263"/>
                        <wps:cNvSpPr/>
                        <wps:spPr>
                          <a:xfrm>
                            <a:off x="609600" y="676275"/>
                            <a:ext cx="4552950" cy="4524375"/>
                          </a:xfrm>
                          <a:prstGeom prst="ellipse">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1200150" y="1209675"/>
                            <a:ext cx="3419475" cy="3429000"/>
                          </a:xfrm>
                          <a:prstGeom prst="ellipse">
                            <a:avLst/>
                          </a:prstGeom>
                          <a:solidFill>
                            <a:schemeClr val="accent3">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Oval 265"/>
                        <wps:cNvSpPr/>
                        <wps:spPr>
                          <a:xfrm>
                            <a:off x="1847850" y="1857375"/>
                            <a:ext cx="2114550" cy="2057400"/>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326A1" id="Group 261" o:spid="_x0000_s1026" style="position:absolute;margin-left:45.25pt;margin-top:21.7pt;width:308.7pt;height:303.55pt;z-index:251667456;mso-position-horizontal-relative:margin;mso-width-relative:margin;mso-height-relative:margin" coordsize="5762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">
                <v:oval id="Oval 262" o:spid="_x0000_s1027" style="position:absolute;width:57626;height:58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" fillcolor="#dbe5f1 [660]" strokecolor="black [3213]" strokeweight=".5pt"/>
                <v:oval id="Oval 263" o:spid="_x0000_s1028" style="position:absolute;left:6096;top:6762;width:45529;height:45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" fillcolor="#daeef3 [664]" strokecolor="black [3213]" strokeweight=".5pt"/>
                <v:oval id="Oval 264" o:spid="_x0000_s1029" style="position:absolute;left:12001;top:12096;width:34195;height:3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" fillcolor="#eaf1dd [662]" strokecolor="black [3213]" strokeweight=".5pt"/>
                <v:oval id="Oval 265" o:spid="_x0000_s1030" style="position:absolute;left:18478;top:18573;width:21146;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" fillcolor="#bfbfbf [2412]" strokecolor="black [3213]" strokeweight=".5pt"/>
                <w10:wrap anchorx="margin"/>
              </v:group>
            </w:pict>
          </mc:Fallback>
        </mc:AlternateContent>
      </w:r>
    </w:p>
    <w:tbl>
      <w:tblPr>
        <w:tblStyle w:val="PlainTable1"/>
        <w:tblW w:w="15103" w:type="dxa"/>
        <w:tblInd w:w="704" w:type="dxa"/>
        <w:tblLook w:val="0480" w:firstRow="0" w:lastRow="0" w:firstColumn="1" w:lastColumn="0" w:noHBand="0" w:noVBand="1"/>
      </w:tblPr>
      <w:tblGrid>
        <w:gridCol w:w="2148"/>
        <w:gridCol w:w="1181"/>
        <w:gridCol w:w="1622"/>
        <w:gridCol w:w="7181"/>
        <w:gridCol w:w="2971"/>
      </w:tblGrid>
      <w:tr w:rsidR="00F01490" w:rsidRPr="005232BA" w:rsidTr="00812805">
        <w:trPr>
          <w:tblHeader/>
        </w:trPr>
        <w:tc>
          <w:tcPr>
            <w:cnfStyle w:val="001000000000" w:firstRow="0" w:lastRow="0" w:firstColumn="1" w:lastColumn="0" w:oddVBand="0" w:evenVBand="0" w:oddHBand="0" w:evenHBand="0" w:firstRowFirstColumn="0" w:firstRowLastColumn="0" w:lastRowFirstColumn="0" w:lastRowLastColumn="0"/>
            <w:tcW w:w="2148" w:type="dxa"/>
            <w:shd w:val="clear" w:color="auto" w:fill="17365D" w:themeFill="text2" w:themeFillShade="BF"/>
          </w:tcPr>
          <w:p w:rsidR="00F01490" w:rsidRPr="005232BA" w:rsidRDefault="005232BA" w:rsidP="005232BA">
            <w:pPr>
              <w:spacing w:before="60" w:after="60"/>
              <w:jc w:val="center"/>
              <w:rPr>
                <w:b w:val="0"/>
                <w:sz w:val="22"/>
                <w:szCs w:val="22"/>
              </w:rPr>
            </w:pPr>
            <w:r>
              <w:rPr>
                <w:b w:val="0"/>
                <w:sz w:val="22"/>
                <w:szCs w:val="22"/>
              </w:rPr>
              <w:lastRenderedPageBreak/>
              <w:t>Project</w:t>
            </w:r>
          </w:p>
        </w:tc>
        <w:tc>
          <w:tcPr>
            <w:tcW w:w="1181" w:type="dxa"/>
            <w:shd w:val="clear" w:color="auto" w:fill="17365D" w:themeFill="text2" w:themeFillShade="BF"/>
          </w:tcPr>
          <w:p w:rsidR="00F01490" w:rsidRPr="005232BA" w:rsidRDefault="005232BA" w:rsidP="005232BA">
            <w:pPr>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Priority</w:t>
            </w:r>
          </w:p>
        </w:tc>
        <w:tc>
          <w:tcPr>
            <w:tcW w:w="1622" w:type="dxa"/>
            <w:shd w:val="clear" w:color="auto" w:fill="17365D" w:themeFill="text2" w:themeFillShade="BF"/>
          </w:tcPr>
          <w:p w:rsidR="00F01490" w:rsidRPr="005232BA" w:rsidRDefault="005232BA" w:rsidP="005232BA">
            <w:pPr>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Lead agency</w:t>
            </w:r>
          </w:p>
        </w:tc>
        <w:tc>
          <w:tcPr>
            <w:tcW w:w="7181" w:type="dxa"/>
            <w:shd w:val="clear" w:color="auto" w:fill="17365D" w:themeFill="text2" w:themeFillShade="BF"/>
          </w:tcPr>
          <w:p w:rsidR="00F01490" w:rsidRPr="005232BA" w:rsidRDefault="005232BA" w:rsidP="005232BA">
            <w:pPr>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Comment</w:t>
            </w:r>
          </w:p>
        </w:tc>
        <w:tc>
          <w:tcPr>
            <w:tcW w:w="2971" w:type="dxa"/>
            <w:shd w:val="clear" w:color="auto" w:fill="17365D" w:themeFill="text2" w:themeFillShade="BF"/>
          </w:tcPr>
          <w:p w:rsidR="00F01490" w:rsidRPr="005232BA" w:rsidRDefault="005232BA" w:rsidP="005232BA">
            <w:pPr>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Next Steps</w:t>
            </w:r>
          </w:p>
        </w:tc>
      </w:tr>
      <w:tr w:rsidR="00AE5DEB"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AE5DEB" w:rsidRPr="0043114F" w:rsidRDefault="00AE5DEB" w:rsidP="00EC0B71">
            <w:pPr>
              <w:spacing w:before="120" w:after="120"/>
              <w:rPr>
                <w:b w:val="0"/>
                <w:sz w:val="22"/>
                <w:szCs w:val="22"/>
                <w:highlight w:val="yellow"/>
              </w:rPr>
            </w:pPr>
            <w:r>
              <w:rPr>
                <w:b w:val="0"/>
                <w:sz w:val="22"/>
                <w:szCs w:val="22"/>
              </w:rPr>
              <w:t>Conduct and Culture</w:t>
            </w:r>
            <w:r w:rsidRPr="0043114F">
              <w:rPr>
                <w:b w:val="0"/>
                <w:sz w:val="22"/>
                <w:szCs w:val="22"/>
              </w:rPr>
              <w:t xml:space="preserve"> Review</w:t>
            </w:r>
          </w:p>
        </w:tc>
        <w:tc>
          <w:tcPr>
            <w:tcW w:w="1181" w:type="dxa"/>
          </w:tcPr>
          <w:p w:rsidR="00AE5DEB" w:rsidRDefault="00AE5DEB"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High</w:t>
            </w:r>
          </w:p>
        </w:tc>
        <w:tc>
          <w:tcPr>
            <w:tcW w:w="1622" w:type="dxa"/>
          </w:tcPr>
          <w:p w:rsidR="00AE5DEB" w:rsidRDefault="00AE5DEB"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RBNZ/FMA</w:t>
            </w:r>
          </w:p>
        </w:tc>
        <w:tc>
          <w:tcPr>
            <w:tcW w:w="7181" w:type="dxa"/>
          </w:tcPr>
          <w:p w:rsidR="00AE5DEB" w:rsidRDefault="00AE5DEB" w:rsidP="00F921D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 30 April 2018 NZBA and members met with RBNZ and FMA to discuss the New Zealand banking industry response to the Australian Royal Commission into </w:t>
            </w:r>
            <w:r w:rsidR="003B4DD9">
              <w:rPr>
                <w:sz w:val="22"/>
                <w:szCs w:val="22"/>
              </w:rPr>
              <w:t>financial services</w:t>
            </w:r>
            <w:r>
              <w:rPr>
                <w:sz w:val="22"/>
                <w:szCs w:val="22"/>
              </w:rPr>
              <w:t xml:space="preserve">.  </w:t>
            </w:r>
          </w:p>
          <w:p w:rsidR="00AE5DEB" w:rsidRDefault="00AE5DEB" w:rsidP="00F921D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 1 May 2018 NZBA followed up that meeting with a </w:t>
            </w:r>
            <w:hyperlink r:id="rId14" w:history="1">
              <w:r w:rsidRPr="006E17A3">
                <w:rPr>
                  <w:rStyle w:val="Hyperlink"/>
                  <w:sz w:val="22"/>
                  <w:szCs w:val="22"/>
                </w:rPr>
                <w:t>letter</w:t>
              </w:r>
            </w:hyperlink>
            <w:r>
              <w:rPr>
                <w:sz w:val="22"/>
                <w:szCs w:val="22"/>
              </w:rPr>
              <w:t xml:space="preserve"> highlighting the regulatory differences between New Zealand and Australia, and setting out a number of actions the industry would take in response to the Royal Commission.  </w:t>
            </w:r>
          </w:p>
          <w:p w:rsidR="00AE5DEB" w:rsidRDefault="00AE5DEB" w:rsidP="00BE01C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 3 May 2018 RBNZ and FMA </w:t>
            </w:r>
            <w:hyperlink r:id="rId15" w:history="1">
              <w:r w:rsidRPr="006E17A3">
                <w:rPr>
                  <w:rStyle w:val="Hyperlink"/>
                  <w:sz w:val="22"/>
                  <w:szCs w:val="22"/>
                </w:rPr>
                <w:t>wrote to the chief executives of New Zealand’s retail banks and NZBA</w:t>
              </w:r>
            </w:hyperlink>
            <w:r>
              <w:rPr>
                <w:sz w:val="22"/>
                <w:szCs w:val="22"/>
              </w:rPr>
              <w:t xml:space="preserve"> requesting a written response outlining the following:</w:t>
            </w:r>
          </w:p>
          <w:p w:rsidR="00AE5DEB" w:rsidRDefault="00AE5DE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BE01C0">
              <w:rPr>
                <w:sz w:val="22"/>
                <w:szCs w:val="22"/>
              </w:rPr>
              <w:t>The actions you, your Board and your senior teams have taken to identify and addres</w:t>
            </w:r>
            <w:r>
              <w:rPr>
                <w:sz w:val="22"/>
                <w:szCs w:val="22"/>
              </w:rPr>
              <w:t>s conduct risk – including any ‘gap analysis’</w:t>
            </w:r>
            <w:r w:rsidRPr="00BE01C0">
              <w:rPr>
                <w:sz w:val="22"/>
                <w:szCs w:val="22"/>
              </w:rPr>
              <w:t xml:space="preserve"> work against the expectations set out in the FMA’s Conduct Guide</w:t>
            </w:r>
            <w:r>
              <w:rPr>
                <w:sz w:val="22"/>
                <w:szCs w:val="22"/>
              </w:rPr>
              <w:t>.</w:t>
            </w:r>
          </w:p>
          <w:p w:rsidR="00AE5DEB" w:rsidRDefault="00AE5DE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BE01C0">
              <w:rPr>
                <w:sz w:val="22"/>
                <w:szCs w:val="22"/>
              </w:rPr>
              <w:t>Any specific plans and actions you have taken (or have underway) to respond to the issues and themes arising from the Royal Commission</w:t>
            </w:r>
            <w:r>
              <w:rPr>
                <w:sz w:val="22"/>
                <w:szCs w:val="22"/>
              </w:rPr>
              <w:t>.</w:t>
            </w:r>
          </w:p>
          <w:p w:rsidR="00AE5DEB" w:rsidRDefault="00AE5DE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BE01C0">
              <w:rPr>
                <w:sz w:val="22"/>
                <w:szCs w:val="22"/>
              </w:rPr>
              <w:t>Any other work you have underway or that is planned to proactively identify and address potential conduct and culture risk</w:t>
            </w:r>
            <w:r>
              <w:rPr>
                <w:sz w:val="22"/>
                <w:szCs w:val="22"/>
              </w:rPr>
              <w:t>.</w:t>
            </w:r>
          </w:p>
          <w:p w:rsidR="00AE5DEB" w:rsidRPr="00BA10B5" w:rsidRDefault="00AE5DE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BE01C0">
              <w:rPr>
                <w:sz w:val="22"/>
                <w:szCs w:val="22"/>
              </w:rPr>
              <w:t>Any work underway to remediate any identified issues where bank conduct has resulted in detrimental outcomes for customers.</w:t>
            </w:r>
          </w:p>
          <w:p w:rsidR="00AE5DEB" w:rsidRDefault="00AE5DEB" w:rsidP="00BE01C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Eleven retail banks responded to that information request on 18 May 2018.</w:t>
            </w:r>
          </w:p>
          <w:p w:rsidR="00AE5DEB" w:rsidRDefault="00AE5DEB" w:rsidP="001742E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RBNZ and FMA set up a joint working group to undertake a thorough review of the material provided (the Conduct and Culture Review).  </w:t>
            </w:r>
          </w:p>
          <w:p w:rsidR="001A5336" w:rsidRDefault="001A5336" w:rsidP="003B4DD9">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NZBA </w:t>
            </w:r>
            <w:hyperlink r:id="rId16" w:history="1">
              <w:r w:rsidRPr="00412904">
                <w:rPr>
                  <w:rStyle w:val="Hyperlink"/>
                  <w:sz w:val="22"/>
                  <w:szCs w:val="22"/>
                </w:rPr>
                <w:t>submitted</w:t>
              </w:r>
            </w:hyperlink>
            <w:r>
              <w:rPr>
                <w:sz w:val="22"/>
                <w:szCs w:val="22"/>
              </w:rPr>
              <w:t xml:space="preserve"> to the Finance and Expenditure Committee regarding the Australian Royal Commission into </w:t>
            </w:r>
            <w:r w:rsidR="003B4DD9">
              <w:rPr>
                <w:sz w:val="22"/>
                <w:szCs w:val="22"/>
              </w:rPr>
              <w:t>financial services</w:t>
            </w:r>
            <w:r>
              <w:rPr>
                <w:sz w:val="22"/>
                <w:szCs w:val="22"/>
              </w:rPr>
              <w:t xml:space="preserve"> in July 2018 </w:t>
            </w:r>
            <w:r>
              <w:rPr>
                <w:sz w:val="22"/>
                <w:szCs w:val="22"/>
              </w:rPr>
              <w:lastRenderedPageBreak/>
              <w:t xml:space="preserve">and appeared before the Committee in support of its submission </w:t>
            </w:r>
            <w:r w:rsidR="003B4DD9">
              <w:rPr>
                <w:sz w:val="22"/>
                <w:szCs w:val="22"/>
              </w:rPr>
              <w:t>in</w:t>
            </w:r>
            <w:r>
              <w:rPr>
                <w:sz w:val="22"/>
                <w:szCs w:val="22"/>
              </w:rPr>
              <w:t xml:space="preserve"> September 2018.</w:t>
            </w:r>
          </w:p>
          <w:p w:rsidR="005E1E2C" w:rsidRPr="00BE01C0" w:rsidRDefault="005E1E2C" w:rsidP="00D76A13">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regulators released the findings of the </w:t>
            </w:r>
            <w:hyperlink r:id="rId17" w:history="1">
              <w:r w:rsidRPr="00DC6EAC">
                <w:rPr>
                  <w:rStyle w:val="Hyperlink"/>
                  <w:sz w:val="22"/>
                  <w:szCs w:val="22"/>
                </w:rPr>
                <w:t>Conduct and Culture Review</w:t>
              </w:r>
            </w:hyperlink>
            <w:r>
              <w:rPr>
                <w:sz w:val="22"/>
                <w:szCs w:val="22"/>
              </w:rPr>
              <w:t xml:space="preserve"> on 5 November</w:t>
            </w:r>
            <w:r w:rsidR="006B403D">
              <w:rPr>
                <w:sz w:val="22"/>
                <w:szCs w:val="22"/>
              </w:rPr>
              <w:t xml:space="preserve"> 2018</w:t>
            </w:r>
            <w:r>
              <w:rPr>
                <w:sz w:val="22"/>
                <w:szCs w:val="22"/>
              </w:rPr>
              <w:t>.  T</w:t>
            </w:r>
            <w:r w:rsidRPr="005E1E2C">
              <w:rPr>
                <w:sz w:val="22"/>
                <w:szCs w:val="22"/>
              </w:rPr>
              <w:t>he review found no evidence of widespread misconduct and cul</w:t>
            </w:r>
            <w:r>
              <w:rPr>
                <w:sz w:val="22"/>
                <w:szCs w:val="22"/>
              </w:rPr>
              <w:t xml:space="preserve">ture issues across the industry, however, it </w:t>
            </w:r>
            <w:r w:rsidRPr="005E1E2C">
              <w:rPr>
                <w:sz w:val="22"/>
                <w:szCs w:val="22"/>
              </w:rPr>
              <w:t>identified weaknesses in the governance and management of conduct risks</w:t>
            </w:r>
            <w:r>
              <w:rPr>
                <w:sz w:val="22"/>
                <w:szCs w:val="22"/>
              </w:rPr>
              <w:t>.</w:t>
            </w:r>
          </w:p>
        </w:tc>
        <w:tc>
          <w:tcPr>
            <w:tcW w:w="2971" w:type="dxa"/>
          </w:tcPr>
          <w:p w:rsidR="00DC6EAC" w:rsidRDefault="00D76A13" w:rsidP="00D76A13">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76A13">
              <w:rPr>
                <w:sz w:val="22"/>
                <w:szCs w:val="22"/>
              </w:rPr>
              <w:lastRenderedPageBreak/>
              <w:t xml:space="preserve">All 11 banks involved in the </w:t>
            </w:r>
            <w:r>
              <w:rPr>
                <w:sz w:val="22"/>
                <w:szCs w:val="22"/>
              </w:rPr>
              <w:t>Conduct and Culture R</w:t>
            </w:r>
            <w:r w:rsidRPr="00D76A13">
              <w:rPr>
                <w:sz w:val="22"/>
                <w:szCs w:val="22"/>
              </w:rPr>
              <w:t>eview have responded with individual work plans.</w:t>
            </w:r>
          </w:p>
          <w:p w:rsidR="00D76A13" w:rsidRPr="00D139CA" w:rsidRDefault="00D76A13" w:rsidP="00D76A13">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NZBA issued </w:t>
            </w:r>
            <w:hyperlink r:id="rId18" w:history="1">
              <w:r w:rsidRPr="00DB796B">
                <w:rPr>
                  <w:rStyle w:val="Hyperlink"/>
                  <w:sz w:val="22"/>
                  <w:szCs w:val="22"/>
                </w:rPr>
                <w:t>this</w:t>
              </w:r>
            </w:hyperlink>
            <w:r>
              <w:rPr>
                <w:sz w:val="22"/>
                <w:szCs w:val="22"/>
              </w:rPr>
              <w:t xml:space="preserve"> media release </w:t>
            </w:r>
            <w:r w:rsidRPr="00D76A13">
              <w:rPr>
                <w:sz w:val="22"/>
                <w:szCs w:val="22"/>
              </w:rPr>
              <w:t xml:space="preserve">on </w:t>
            </w:r>
            <w:r>
              <w:rPr>
                <w:sz w:val="22"/>
                <w:szCs w:val="22"/>
              </w:rPr>
              <w:t xml:space="preserve">the </w:t>
            </w:r>
            <w:r w:rsidRPr="00D76A13">
              <w:rPr>
                <w:sz w:val="22"/>
                <w:szCs w:val="22"/>
              </w:rPr>
              <w:t>Conduct and Culture work plans</w:t>
            </w:r>
            <w:r>
              <w:rPr>
                <w:sz w:val="22"/>
                <w:szCs w:val="22"/>
              </w:rPr>
              <w:t>.</w:t>
            </w:r>
          </w:p>
        </w:tc>
      </w:tr>
      <w:tr w:rsidR="000C6C99"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0C6C99" w:rsidRPr="00456D58" w:rsidRDefault="000C6C99" w:rsidP="00EC0B71">
            <w:pPr>
              <w:spacing w:before="120" w:after="120"/>
              <w:rPr>
                <w:b w:val="0"/>
                <w:sz w:val="22"/>
                <w:szCs w:val="22"/>
              </w:rPr>
            </w:pPr>
            <w:r>
              <w:rPr>
                <w:b w:val="0"/>
                <w:sz w:val="22"/>
                <w:szCs w:val="22"/>
              </w:rPr>
              <w:t>Review of the RBNZ Act</w:t>
            </w:r>
          </w:p>
        </w:tc>
        <w:tc>
          <w:tcPr>
            <w:tcW w:w="1181" w:type="dxa"/>
          </w:tcPr>
          <w:p w:rsidR="000C6C99" w:rsidRDefault="000C6C99"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High</w:t>
            </w:r>
          </w:p>
        </w:tc>
        <w:tc>
          <w:tcPr>
            <w:tcW w:w="1622" w:type="dxa"/>
          </w:tcPr>
          <w:p w:rsidR="000C6C99" w:rsidRDefault="000C6C99"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Treasury</w:t>
            </w:r>
          </w:p>
        </w:tc>
        <w:tc>
          <w:tcPr>
            <w:tcW w:w="7181" w:type="dxa"/>
          </w:tcPr>
          <w:p w:rsidR="000C6C99" w:rsidRDefault="000C6C99"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463431">
              <w:rPr>
                <w:sz w:val="22"/>
                <w:szCs w:val="22"/>
              </w:rPr>
              <w:t xml:space="preserve">In November 2017 the Government </w:t>
            </w:r>
            <w:hyperlink r:id="rId19" w:history="1">
              <w:r w:rsidRPr="00463431">
                <w:rPr>
                  <w:rStyle w:val="Hyperlink"/>
                  <w:sz w:val="22"/>
                  <w:szCs w:val="22"/>
                </w:rPr>
                <w:t>announced</w:t>
              </w:r>
            </w:hyperlink>
            <w:r w:rsidRPr="00463431">
              <w:rPr>
                <w:sz w:val="22"/>
                <w:szCs w:val="22"/>
              </w:rPr>
              <w:t xml:space="preserve"> it </w:t>
            </w:r>
            <w:r w:rsidR="003B4DD9">
              <w:rPr>
                <w:sz w:val="22"/>
                <w:szCs w:val="22"/>
              </w:rPr>
              <w:t>would</w:t>
            </w:r>
            <w:r w:rsidRPr="00463431">
              <w:rPr>
                <w:sz w:val="22"/>
                <w:szCs w:val="22"/>
              </w:rPr>
              <w:t xml:space="preserve"> undertake a review of the Reserve Bank of New Zealand Act 1989 to create a modern monetary and financial policy framework.</w:t>
            </w:r>
            <w:r>
              <w:rPr>
                <w:sz w:val="22"/>
                <w:szCs w:val="22"/>
              </w:rPr>
              <w:t xml:space="preserve">  T</w:t>
            </w:r>
            <w:r w:rsidRPr="00463431">
              <w:rPr>
                <w:sz w:val="22"/>
                <w:szCs w:val="22"/>
              </w:rPr>
              <w:t xml:space="preserve">he review </w:t>
            </w:r>
            <w:r>
              <w:rPr>
                <w:sz w:val="22"/>
                <w:szCs w:val="22"/>
              </w:rPr>
              <w:t>is being</w:t>
            </w:r>
            <w:r w:rsidRPr="00463431">
              <w:rPr>
                <w:sz w:val="22"/>
                <w:szCs w:val="22"/>
              </w:rPr>
              <w:t xml:space="preserve"> undertaken in two phases.  </w:t>
            </w:r>
          </w:p>
          <w:p w:rsidR="000C6C99" w:rsidRDefault="000C6C99"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Pr="00463431">
              <w:rPr>
                <w:sz w:val="22"/>
                <w:szCs w:val="22"/>
              </w:rPr>
              <w:t>hase</w:t>
            </w:r>
            <w:r>
              <w:rPr>
                <w:sz w:val="22"/>
                <w:szCs w:val="22"/>
              </w:rPr>
              <w:t xml:space="preserve"> One</w:t>
            </w:r>
            <w:r w:rsidRPr="00463431">
              <w:rPr>
                <w:sz w:val="22"/>
                <w:szCs w:val="22"/>
              </w:rPr>
              <w:t xml:space="preserve"> involve</w:t>
            </w:r>
            <w:r>
              <w:rPr>
                <w:sz w:val="22"/>
                <w:szCs w:val="22"/>
              </w:rPr>
              <w:t>d</w:t>
            </w:r>
            <w:r w:rsidRPr="00463431">
              <w:rPr>
                <w:sz w:val="22"/>
                <w:szCs w:val="22"/>
              </w:rPr>
              <w:t xml:space="preserve"> a review of monetary policy</w:t>
            </w:r>
            <w:r>
              <w:rPr>
                <w:sz w:val="22"/>
                <w:szCs w:val="22"/>
              </w:rPr>
              <w:t xml:space="preserve">.  The policy decisions can be found </w:t>
            </w:r>
            <w:hyperlink r:id="rId20" w:history="1">
              <w:r w:rsidRPr="009E2090">
                <w:rPr>
                  <w:rStyle w:val="Hyperlink"/>
                  <w:sz w:val="22"/>
                  <w:szCs w:val="22"/>
                </w:rPr>
                <w:t>here</w:t>
              </w:r>
            </w:hyperlink>
            <w:r w:rsidRPr="00463431">
              <w:rPr>
                <w:sz w:val="22"/>
                <w:szCs w:val="22"/>
              </w:rPr>
              <w:t xml:space="preserve">.  </w:t>
            </w:r>
          </w:p>
          <w:p w:rsidR="000C6C99" w:rsidRDefault="000C6C99" w:rsidP="00A939E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September 2018 NZBA </w:t>
            </w:r>
            <w:hyperlink r:id="rId21" w:history="1">
              <w:r w:rsidRPr="00A939EC">
                <w:rPr>
                  <w:rStyle w:val="Hyperlink"/>
                  <w:sz w:val="22"/>
                  <w:szCs w:val="22"/>
                </w:rPr>
                <w:t>submitted</w:t>
              </w:r>
            </w:hyperlink>
            <w:r>
              <w:rPr>
                <w:sz w:val="22"/>
                <w:szCs w:val="22"/>
              </w:rPr>
              <w:t xml:space="preserve"> on the </w:t>
            </w:r>
            <w:hyperlink r:id="rId22" w:history="1">
              <w:r w:rsidRPr="00A939EC">
                <w:rPr>
                  <w:rStyle w:val="Hyperlink"/>
                  <w:sz w:val="22"/>
                  <w:szCs w:val="22"/>
                </w:rPr>
                <w:t>Reserve Bank of New Zealand (Monetary Policy) Amendment Bill</w:t>
              </w:r>
            </w:hyperlink>
            <w:r>
              <w:rPr>
                <w:sz w:val="22"/>
                <w:szCs w:val="22"/>
              </w:rPr>
              <w:t xml:space="preserve">.  </w:t>
            </w:r>
          </w:p>
          <w:p w:rsidR="000C6C99" w:rsidRDefault="000C6C99"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A939EC">
              <w:rPr>
                <w:sz w:val="22"/>
                <w:szCs w:val="22"/>
              </w:rPr>
              <w:t xml:space="preserve">Phase </w:t>
            </w:r>
            <w:r>
              <w:rPr>
                <w:sz w:val="22"/>
                <w:szCs w:val="22"/>
              </w:rPr>
              <w:t>Two</w:t>
            </w:r>
            <w:r w:rsidRPr="00A939EC">
              <w:rPr>
                <w:sz w:val="22"/>
                <w:szCs w:val="22"/>
              </w:rPr>
              <w:t xml:space="preserve"> </w:t>
            </w:r>
            <w:r w:rsidR="0019571A">
              <w:rPr>
                <w:sz w:val="22"/>
                <w:szCs w:val="22"/>
              </w:rPr>
              <w:t>involve</w:t>
            </w:r>
            <w:r w:rsidR="00B577DA">
              <w:rPr>
                <w:sz w:val="22"/>
                <w:szCs w:val="22"/>
              </w:rPr>
              <w:t>s</w:t>
            </w:r>
            <w:r w:rsidRPr="00A939EC">
              <w:rPr>
                <w:sz w:val="22"/>
                <w:szCs w:val="22"/>
              </w:rPr>
              <w:t xml:space="preserve"> a comprehensive review of the financial policy provisions of the Act that provide the legislative basis for prudential regulation and supervision. </w:t>
            </w:r>
            <w:r>
              <w:rPr>
                <w:sz w:val="22"/>
                <w:szCs w:val="22"/>
              </w:rPr>
              <w:t xml:space="preserve"> It</w:t>
            </w:r>
            <w:r w:rsidRPr="00A939EC">
              <w:rPr>
                <w:sz w:val="22"/>
                <w:szCs w:val="22"/>
              </w:rPr>
              <w:t xml:space="preserve"> </w:t>
            </w:r>
            <w:r w:rsidR="00796EA7">
              <w:rPr>
                <w:sz w:val="22"/>
                <w:szCs w:val="22"/>
              </w:rPr>
              <w:t>is also reviewing</w:t>
            </w:r>
            <w:r w:rsidRPr="00A939EC">
              <w:rPr>
                <w:sz w:val="22"/>
                <w:szCs w:val="22"/>
              </w:rPr>
              <w:t xml:space="preserve"> the broader governance arrangements for </w:t>
            </w:r>
            <w:r>
              <w:rPr>
                <w:sz w:val="22"/>
                <w:szCs w:val="22"/>
              </w:rPr>
              <w:t>RBNZ</w:t>
            </w:r>
            <w:r w:rsidRPr="00A939EC">
              <w:rPr>
                <w:sz w:val="22"/>
                <w:szCs w:val="22"/>
              </w:rPr>
              <w:t>, including the respective roles of the Board and Governor.</w:t>
            </w:r>
          </w:p>
          <w:p w:rsidR="000C6C99" w:rsidRDefault="000C6C99"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lang w:val="en"/>
              </w:rPr>
              <w:t>In December 2017</w:t>
            </w:r>
            <w:r w:rsidRPr="00E0058A">
              <w:rPr>
                <w:sz w:val="22"/>
                <w:szCs w:val="22"/>
                <w:lang w:val="en"/>
              </w:rPr>
              <w:t xml:space="preserve"> </w:t>
            </w:r>
            <w:hyperlink r:id="rId23" w:history="1">
              <w:r w:rsidRPr="00E0058A">
                <w:rPr>
                  <w:rStyle w:val="Hyperlink"/>
                  <w:sz w:val="22"/>
                  <w:szCs w:val="22"/>
                  <w:lang w:val="en"/>
                </w:rPr>
                <w:t>an Independent Expert Advisory Panel was appointed</w:t>
              </w:r>
            </w:hyperlink>
            <w:r w:rsidRPr="00E0058A">
              <w:rPr>
                <w:sz w:val="22"/>
                <w:szCs w:val="22"/>
                <w:lang w:val="en"/>
              </w:rPr>
              <w:t xml:space="preserve"> by the Minister of Finance to provide input and support to the Review based on the </w:t>
            </w:r>
            <w:hyperlink r:id="rId24" w:history="1">
              <w:r w:rsidRPr="00E0058A">
                <w:rPr>
                  <w:rStyle w:val="Hyperlink"/>
                  <w:sz w:val="22"/>
                  <w:szCs w:val="22"/>
                  <w:lang w:val="en"/>
                </w:rPr>
                <w:t>Terms of Engagement</w:t>
              </w:r>
            </w:hyperlink>
            <w:r>
              <w:rPr>
                <w:sz w:val="22"/>
                <w:szCs w:val="22"/>
              </w:rPr>
              <w:t xml:space="preserve">.  </w:t>
            </w:r>
          </w:p>
          <w:p w:rsidR="000C6C99" w:rsidRDefault="000C6C99"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E0058A">
              <w:rPr>
                <w:sz w:val="22"/>
                <w:szCs w:val="22"/>
              </w:rPr>
              <w:t xml:space="preserve">The </w:t>
            </w:r>
            <w:r>
              <w:rPr>
                <w:sz w:val="22"/>
                <w:szCs w:val="22"/>
              </w:rPr>
              <w:t xml:space="preserve">Independent Expert Advisory </w:t>
            </w:r>
            <w:r w:rsidRPr="00E0058A">
              <w:rPr>
                <w:sz w:val="22"/>
                <w:szCs w:val="22"/>
              </w:rPr>
              <w:t xml:space="preserve">Panel </w:t>
            </w:r>
            <w:r>
              <w:rPr>
                <w:sz w:val="22"/>
                <w:szCs w:val="22"/>
              </w:rPr>
              <w:t>met</w:t>
            </w:r>
            <w:r w:rsidRPr="00E0058A">
              <w:rPr>
                <w:sz w:val="22"/>
                <w:szCs w:val="22"/>
              </w:rPr>
              <w:t xml:space="preserve"> with officials between December 2017 and M</w:t>
            </w:r>
            <w:r>
              <w:rPr>
                <w:sz w:val="22"/>
                <w:szCs w:val="22"/>
              </w:rPr>
              <w:t>arch 2018 on issues related to P</w:t>
            </w:r>
            <w:r w:rsidRPr="00E0058A">
              <w:rPr>
                <w:sz w:val="22"/>
                <w:szCs w:val="22"/>
              </w:rPr>
              <w:t xml:space="preserve">hase </w:t>
            </w:r>
            <w:r>
              <w:rPr>
                <w:sz w:val="22"/>
                <w:szCs w:val="22"/>
              </w:rPr>
              <w:t>One</w:t>
            </w:r>
            <w:r w:rsidRPr="00E0058A">
              <w:rPr>
                <w:sz w:val="22"/>
                <w:szCs w:val="22"/>
              </w:rPr>
              <w:t xml:space="preserve"> and develop</w:t>
            </w:r>
            <w:r>
              <w:rPr>
                <w:sz w:val="22"/>
                <w:szCs w:val="22"/>
              </w:rPr>
              <w:t>ment of the list of issues for P</w:t>
            </w:r>
            <w:r w:rsidRPr="00E0058A">
              <w:rPr>
                <w:sz w:val="22"/>
                <w:szCs w:val="22"/>
              </w:rPr>
              <w:t xml:space="preserve">hase </w:t>
            </w:r>
            <w:r>
              <w:rPr>
                <w:sz w:val="22"/>
                <w:szCs w:val="22"/>
              </w:rPr>
              <w:t>Two</w:t>
            </w:r>
            <w:r w:rsidRPr="00E0058A">
              <w:rPr>
                <w:sz w:val="22"/>
                <w:szCs w:val="22"/>
              </w:rPr>
              <w:t>.</w:t>
            </w:r>
          </w:p>
          <w:p w:rsidR="000C6C99" w:rsidRDefault="000C6C99" w:rsidP="009E20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82C41">
              <w:rPr>
                <w:sz w:val="22"/>
                <w:szCs w:val="22"/>
              </w:rPr>
              <w:lastRenderedPageBreak/>
              <w:t>In March</w:t>
            </w:r>
            <w:r>
              <w:rPr>
                <w:sz w:val="22"/>
                <w:szCs w:val="22"/>
              </w:rPr>
              <w:t xml:space="preserve"> 2018</w:t>
            </w:r>
            <w:r w:rsidRPr="00382C41">
              <w:rPr>
                <w:sz w:val="22"/>
                <w:szCs w:val="22"/>
              </w:rPr>
              <w:t xml:space="preserve"> NZBA </w:t>
            </w:r>
            <w:hyperlink r:id="rId25" w:history="1">
              <w:r w:rsidRPr="00CF3856">
                <w:rPr>
                  <w:rStyle w:val="Hyperlink"/>
                  <w:sz w:val="22"/>
                  <w:szCs w:val="22"/>
                </w:rPr>
                <w:t>submitted</w:t>
              </w:r>
            </w:hyperlink>
            <w:r>
              <w:rPr>
                <w:sz w:val="22"/>
                <w:szCs w:val="22"/>
              </w:rPr>
              <w:t xml:space="preserve"> </w:t>
            </w:r>
            <w:r w:rsidRPr="00382C41">
              <w:rPr>
                <w:sz w:val="22"/>
                <w:szCs w:val="22"/>
              </w:rPr>
              <w:t xml:space="preserve">to Treasury on the scope of </w:t>
            </w:r>
            <w:r>
              <w:rPr>
                <w:sz w:val="22"/>
                <w:szCs w:val="22"/>
              </w:rPr>
              <w:t>P</w:t>
            </w:r>
            <w:r w:rsidRPr="00382C41">
              <w:rPr>
                <w:sz w:val="22"/>
                <w:szCs w:val="22"/>
              </w:rPr>
              <w:t xml:space="preserve">hase </w:t>
            </w:r>
            <w:r>
              <w:rPr>
                <w:sz w:val="22"/>
                <w:szCs w:val="22"/>
              </w:rPr>
              <w:t>Two</w:t>
            </w:r>
            <w:r w:rsidRPr="00382C41">
              <w:rPr>
                <w:sz w:val="22"/>
                <w:szCs w:val="22"/>
              </w:rPr>
              <w:t xml:space="preserve"> </w:t>
            </w:r>
            <w:r>
              <w:rPr>
                <w:sz w:val="22"/>
                <w:szCs w:val="22"/>
              </w:rPr>
              <w:t>in support of</w:t>
            </w:r>
            <w:r w:rsidRPr="00B01FA6">
              <w:rPr>
                <w:sz w:val="22"/>
                <w:szCs w:val="22"/>
              </w:rPr>
              <w:t xml:space="preserve"> a comprehensive review, with a focus on financial stability and current governance and accountability settings.</w:t>
            </w:r>
          </w:p>
          <w:p w:rsidR="000C6C99" w:rsidRDefault="000C6C99" w:rsidP="000C6C99">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7F235B">
              <w:rPr>
                <w:sz w:val="22"/>
                <w:szCs w:val="22"/>
              </w:rPr>
              <w:t>Th</w:t>
            </w:r>
            <w:r>
              <w:rPr>
                <w:sz w:val="22"/>
                <w:szCs w:val="22"/>
              </w:rPr>
              <w:t xml:space="preserve">e </w:t>
            </w:r>
            <w:hyperlink r:id="rId26" w:history="1">
              <w:r w:rsidRPr="007F235B">
                <w:rPr>
                  <w:rStyle w:val="Hyperlink"/>
                  <w:sz w:val="22"/>
                  <w:szCs w:val="22"/>
                </w:rPr>
                <w:t>Terms of Reference for Phase Two</w:t>
              </w:r>
            </w:hyperlink>
            <w:r w:rsidRPr="007F235B">
              <w:rPr>
                <w:sz w:val="22"/>
                <w:szCs w:val="22"/>
              </w:rPr>
              <w:t xml:space="preserve"> were released by </w:t>
            </w:r>
            <w:r>
              <w:rPr>
                <w:sz w:val="22"/>
                <w:szCs w:val="22"/>
              </w:rPr>
              <w:t xml:space="preserve">the </w:t>
            </w:r>
            <w:r w:rsidRPr="007F235B">
              <w:rPr>
                <w:sz w:val="22"/>
                <w:szCs w:val="22"/>
              </w:rPr>
              <w:t xml:space="preserve">Finance Minister </w:t>
            </w:r>
            <w:r>
              <w:rPr>
                <w:sz w:val="22"/>
                <w:szCs w:val="22"/>
              </w:rPr>
              <w:t>in June</w:t>
            </w:r>
            <w:r w:rsidR="00867DB9">
              <w:rPr>
                <w:sz w:val="22"/>
                <w:szCs w:val="22"/>
              </w:rPr>
              <w:t xml:space="preserve"> 2018</w:t>
            </w:r>
            <w:r>
              <w:rPr>
                <w:sz w:val="22"/>
                <w:szCs w:val="22"/>
              </w:rPr>
              <w:t xml:space="preserve">. </w:t>
            </w:r>
          </w:p>
          <w:p w:rsidR="000C6C99" w:rsidRPr="00E0058A" w:rsidRDefault="000C6C99" w:rsidP="000C6C99">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Independent Expert Advisory </w:t>
            </w:r>
            <w:r w:rsidRPr="00E0058A">
              <w:rPr>
                <w:sz w:val="22"/>
                <w:szCs w:val="22"/>
              </w:rPr>
              <w:t xml:space="preserve">Panel </w:t>
            </w:r>
            <w:r>
              <w:rPr>
                <w:sz w:val="22"/>
                <w:szCs w:val="22"/>
              </w:rPr>
              <w:t xml:space="preserve">was </w:t>
            </w:r>
            <w:hyperlink r:id="rId27" w:history="1">
              <w:r w:rsidRPr="000C6C99">
                <w:rPr>
                  <w:rStyle w:val="Hyperlink"/>
                  <w:sz w:val="22"/>
                  <w:szCs w:val="22"/>
                </w:rPr>
                <w:t>expanded in September 2018</w:t>
              </w:r>
            </w:hyperlink>
            <w:r>
              <w:rPr>
                <w:sz w:val="22"/>
                <w:szCs w:val="22"/>
              </w:rPr>
              <w:t>.</w:t>
            </w:r>
          </w:p>
          <w:p w:rsidR="000C6C99" w:rsidRPr="00A939EC" w:rsidRDefault="00B577DA" w:rsidP="000C6C99">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first of the Phase Two consultations – </w:t>
            </w:r>
            <w:hyperlink r:id="rId28" w:history="1">
              <w:r w:rsidRPr="00792DBC">
                <w:rPr>
                  <w:rStyle w:val="Hyperlink"/>
                  <w:i/>
                  <w:sz w:val="22"/>
                  <w:szCs w:val="22"/>
                </w:rPr>
                <w:t>Reserve Bank Act Review: Safeguarding the future of our financial system</w:t>
              </w:r>
            </w:hyperlink>
            <w:r>
              <w:rPr>
                <w:sz w:val="22"/>
                <w:szCs w:val="22"/>
              </w:rPr>
              <w:t xml:space="preserve"> – was published in November 2018.  It sought </w:t>
            </w:r>
            <w:r w:rsidR="000C6C99" w:rsidRPr="00A939EC">
              <w:rPr>
                <w:sz w:val="22"/>
                <w:szCs w:val="22"/>
              </w:rPr>
              <w:t>stakeholder views on the following topics:</w:t>
            </w:r>
          </w:p>
          <w:p w:rsidR="000C6C99" w:rsidRDefault="00796EA7" w:rsidP="000C6C99">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o</w:t>
            </w:r>
            <w:r w:rsidR="000C6C99" w:rsidRPr="000C6C99">
              <w:rPr>
                <w:sz w:val="22"/>
                <w:szCs w:val="22"/>
              </w:rPr>
              <w:t xml:space="preserve">verarching objectives of </w:t>
            </w:r>
            <w:r w:rsidR="00B577DA">
              <w:rPr>
                <w:sz w:val="22"/>
                <w:szCs w:val="22"/>
              </w:rPr>
              <w:t>RBNZ</w:t>
            </w:r>
            <w:r>
              <w:rPr>
                <w:sz w:val="22"/>
                <w:szCs w:val="22"/>
              </w:rPr>
              <w:t xml:space="preserve"> as</w:t>
            </w:r>
            <w:r w:rsidR="000C6C99" w:rsidRPr="000C6C99">
              <w:rPr>
                <w:sz w:val="22"/>
                <w:szCs w:val="22"/>
              </w:rPr>
              <w:t xml:space="preserve"> set out in legislation.</w:t>
            </w:r>
          </w:p>
          <w:p w:rsidR="000C6C99" w:rsidRDefault="000C6C99" w:rsidP="000C6C99">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C6C99">
              <w:rPr>
                <w:sz w:val="22"/>
                <w:szCs w:val="22"/>
              </w:rPr>
              <w:t>Institutional governance and decision making.</w:t>
            </w:r>
          </w:p>
          <w:p w:rsidR="000C6C99" w:rsidRDefault="000C6C99" w:rsidP="000C6C99">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C6C99">
              <w:rPr>
                <w:sz w:val="22"/>
                <w:szCs w:val="22"/>
              </w:rPr>
              <w:t xml:space="preserve">The case for and against separation of prudential supervision from </w:t>
            </w:r>
            <w:r w:rsidR="00B577DA">
              <w:rPr>
                <w:sz w:val="22"/>
                <w:szCs w:val="22"/>
              </w:rPr>
              <w:t>RBNZ</w:t>
            </w:r>
            <w:r w:rsidRPr="000C6C99">
              <w:rPr>
                <w:sz w:val="22"/>
                <w:szCs w:val="22"/>
              </w:rPr>
              <w:t>.</w:t>
            </w:r>
          </w:p>
          <w:p w:rsidR="000C6C99" w:rsidRDefault="000C6C99" w:rsidP="000C6C99">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C6C99">
              <w:rPr>
                <w:sz w:val="22"/>
                <w:szCs w:val="22"/>
              </w:rPr>
              <w:t>The case for and against depositor protection (including the option of deposit insurance).</w:t>
            </w:r>
          </w:p>
          <w:p w:rsidR="000C6C99" w:rsidRDefault="000C6C99" w:rsidP="000C6C99">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C6C99">
              <w:rPr>
                <w:sz w:val="22"/>
                <w:szCs w:val="22"/>
              </w:rPr>
              <w:t>Reconsidering the regulatory perimeter of ‘bank’ regulation.</w:t>
            </w:r>
          </w:p>
          <w:p w:rsidR="00695E3C" w:rsidRPr="00695E3C" w:rsidRDefault="00695E3C" w:rsidP="00695E3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792DBC">
              <w:rPr>
                <w:sz w:val="22"/>
                <w:szCs w:val="22"/>
              </w:rPr>
              <w:t>Two further rounds of consultation exploring other k</w:t>
            </w:r>
            <w:r>
              <w:rPr>
                <w:sz w:val="22"/>
                <w:szCs w:val="22"/>
              </w:rPr>
              <w:t>ey topics are planned for 2019.  T</w:t>
            </w:r>
            <w:r w:rsidRPr="00792DBC">
              <w:rPr>
                <w:sz w:val="22"/>
                <w:szCs w:val="22"/>
              </w:rPr>
              <w:t>he next</w:t>
            </w:r>
            <w:r>
              <w:rPr>
                <w:sz w:val="22"/>
                <w:szCs w:val="22"/>
              </w:rPr>
              <w:t xml:space="preserve"> consultation will</w:t>
            </w:r>
            <w:r w:rsidRPr="00792DBC">
              <w:rPr>
                <w:sz w:val="22"/>
                <w:szCs w:val="22"/>
              </w:rPr>
              <w:t xml:space="preserve"> cover the remaining topics in the terms of refe</w:t>
            </w:r>
            <w:r>
              <w:rPr>
                <w:sz w:val="22"/>
                <w:szCs w:val="22"/>
              </w:rPr>
              <w:t>rence and present</w:t>
            </w:r>
            <w:r w:rsidRPr="00792DBC">
              <w:rPr>
                <w:sz w:val="22"/>
                <w:szCs w:val="22"/>
              </w:rPr>
              <w:t xml:space="preserve"> preliminary options developed in light of the first consultation.</w:t>
            </w:r>
          </w:p>
        </w:tc>
        <w:tc>
          <w:tcPr>
            <w:tcW w:w="2971" w:type="dxa"/>
          </w:tcPr>
          <w:p w:rsidR="000C6C99" w:rsidRDefault="00695E3C" w:rsidP="00695E3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In January NZBA submitted on the consultation </w:t>
            </w:r>
            <w:r w:rsidRPr="00695E3C">
              <w:rPr>
                <w:rStyle w:val="Hyperlink"/>
                <w:i/>
                <w:color w:val="auto"/>
                <w:sz w:val="22"/>
                <w:szCs w:val="22"/>
                <w:u w:val="none"/>
              </w:rPr>
              <w:t>Reserve Bank Act Review: Safeguarding the future of our financial system</w:t>
            </w:r>
            <w:r>
              <w:rPr>
                <w:sz w:val="22"/>
                <w:szCs w:val="22"/>
              </w:rPr>
              <w:t xml:space="preserve">.  That submission can be found </w:t>
            </w:r>
            <w:r w:rsidRPr="0004322F">
              <w:rPr>
                <w:rStyle w:val="Hyperlink"/>
                <w:sz w:val="22"/>
                <w:szCs w:val="22"/>
              </w:rPr>
              <w:t>here</w:t>
            </w:r>
            <w:r>
              <w:rPr>
                <w:sz w:val="22"/>
                <w:szCs w:val="22"/>
              </w:rPr>
              <w:t>.</w:t>
            </w:r>
          </w:p>
          <w:p w:rsidR="00B577DA" w:rsidRPr="000C6C99" w:rsidRDefault="000A658A" w:rsidP="00695E3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 February 2019 Treasury published a</w:t>
            </w:r>
            <w:r w:rsidR="00B577DA" w:rsidRPr="0004322F">
              <w:rPr>
                <w:sz w:val="22"/>
                <w:szCs w:val="22"/>
              </w:rPr>
              <w:t xml:space="preserve"> report summarising the key messages and themes emerging from the submissions received</w:t>
            </w:r>
            <w:r>
              <w:rPr>
                <w:sz w:val="22"/>
                <w:szCs w:val="22"/>
              </w:rPr>
              <w:t>.  That</w:t>
            </w:r>
            <w:r w:rsidR="0004322F" w:rsidRPr="0004322F">
              <w:rPr>
                <w:sz w:val="22"/>
                <w:szCs w:val="22"/>
              </w:rPr>
              <w:t xml:space="preserve"> </w:t>
            </w:r>
            <w:r>
              <w:rPr>
                <w:sz w:val="22"/>
                <w:szCs w:val="22"/>
              </w:rPr>
              <w:t xml:space="preserve">report </w:t>
            </w:r>
            <w:r w:rsidR="0004322F" w:rsidRPr="0004322F">
              <w:rPr>
                <w:sz w:val="22"/>
                <w:szCs w:val="22"/>
              </w:rPr>
              <w:t xml:space="preserve">can be found </w:t>
            </w:r>
            <w:hyperlink r:id="rId29" w:history="1">
              <w:r w:rsidR="0004322F" w:rsidRPr="0004322F">
                <w:rPr>
                  <w:rStyle w:val="Hyperlink"/>
                  <w:sz w:val="22"/>
                  <w:szCs w:val="22"/>
                </w:rPr>
                <w:t>here</w:t>
              </w:r>
            </w:hyperlink>
            <w:r w:rsidR="00B577DA" w:rsidRPr="0004322F">
              <w:rPr>
                <w:sz w:val="22"/>
                <w:szCs w:val="22"/>
              </w:rPr>
              <w:t>.</w:t>
            </w:r>
          </w:p>
        </w:tc>
      </w:tr>
      <w:tr w:rsidR="00D16C00"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D16C00" w:rsidRPr="00D7445D" w:rsidRDefault="00D16C00" w:rsidP="006F3368">
            <w:pPr>
              <w:spacing w:before="120" w:after="120"/>
              <w:rPr>
                <w:b w:val="0"/>
                <w:bCs w:val="0"/>
                <w:sz w:val="22"/>
                <w:szCs w:val="22"/>
              </w:rPr>
            </w:pPr>
            <w:r w:rsidRPr="00D7445D">
              <w:rPr>
                <w:b w:val="0"/>
                <w:bCs w:val="0"/>
                <w:sz w:val="22"/>
                <w:szCs w:val="22"/>
              </w:rPr>
              <w:t>Review of Capital Adequacy Framework</w:t>
            </w:r>
          </w:p>
        </w:tc>
        <w:tc>
          <w:tcPr>
            <w:tcW w:w="1181" w:type="dxa"/>
          </w:tcPr>
          <w:p w:rsidR="00D16C00" w:rsidRPr="008D390E"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High</w:t>
            </w:r>
          </w:p>
        </w:tc>
        <w:tc>
          <w:tcPr>
            <w:tcW w:w="1622" w:type="dxa"/>
          </w:tcPr>
          <w:p w:rsidR="00D16C00" w:rsidRPr="008D390E"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RBNZ</w:t>
            </w:r>
          </w:p>
        </w:tc>
        <w:tc>
          <w:tcPr>
            <w:tcW w:w="7181" w:type="dxa"/>
          </w:tcPr>
          <w:p w:rsidR="00D16C00" w:rsidRPr="00444664" w:rsidRDefault="00D16C00" w:rsidP="0044466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444664">
              <w:rPr>
                <w:sz w:val="22"/>
                <w:szCs w:val="22"/>
              </w:rPr>
              <w:t xml:space="preserve">The aim of the review is to ensure that New Zealand has a capital regime that provides a high level of confidence in the solvency of the banking system, while avoiding unnecessary economic inefficiency. </w:t>
            </w:r>
            <w:r>
              <w:rPr>
                <w:sz w:val="22"/>
                <w:szCs w:val="22"/>
              </w:rPr>
              <w:t xml:space="preserve"> </w:t>
            </w:r>
            <w:r w:rsidRPr="00444664">
              <w:rPr>
                <w:sz w:val="22"/>
                <w:szCs w:val="22"/>
              </w:rPr>
              <w:t>This include</w:t>
            </w:r>
            <w:r w:rsidR="00867DB9">
              <w:rPr>
                <w:sz w:val="22"/>
                <w:szCs w:val="22"/>
              </w:rPr>
              <w:t>s</w:t>
            </w:r>
            <w:r w:rsidRPr="00444664">
              <w:rPr>
                <w:sz w:val="22"/>
                <w:szCs w:val="22"/>
              </w:rPr>
              <w:t xml:space="preserve"> consideration of what counts as capital for regulatory purposes, how credit risk and other risks should be measured for </w:t>
            </w:r>
            <w:r w:rsidRPr="00444664">
              <w:rPr>
                <w:sz w:val="22"/>
                <w:szCs w:val="22"/>
              </w:rPr>
              <w:lastRenderedPageBreak/>
              <w:t xml:space="preserve">regulatory purposes, and the level of minimum capital ratios and buffers. </w:t>
            </w:r>
          </w:p>
          <w:p w:rsidR="00D16C00" w:rsidRDefault="006B403D" w:rsidP="00D66C2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w:t>
            </w:r>
            <w:r w:rsidR="00D16C00" w:rsidRPr="00444664">
              <w:rPr>
                <w:sz w:val="22"/>
                <w:szCs w:val="22"/>
              </w:rPr>
              <w:t xml:space="preserve">May 2017 RBNZ released an </w:t>
            </w:r>
            <w:hyperlink r:id="rId30" w:history="1">
              <w:r w:rsidR="00D16C00" w:rsidRPr="004B6913">
                <w:rPr>
                  <w:rStyle w:val="Hyperlink"/>
                  <w:sz w:val="22"/>
                  <w:szCs w:val="22"/>
                </w:rPr>
                <w:t>issues paper</w:t>
              </w:r>
            </w:hyperlink>
            <w:r w:rsidR="00D16C00" w:rsidRPr="00444664">
              <w:rPr>
                <w:sz w:val="22"/>
                <w:szCs w:val="22"/>
              </w:rPr>
              <w:t xml:space="preserve"> to provide stakeholders with the opportunity to provide initial feedback on the intended scope of the review, and issues that might warrant attention.</w:t>
            </w:r>
            <w:r w:rsidR="00D16C00">
              <w:rPr>
                <w:sz w:val="22"/>
                <w:szCs w:val="22"/>
              </w:rPr>
              <w:t xml:space="preserve">  </w:t>
            </w:r>
          </w:p>
          <w:p w:rsidR="00D16C00" w:rsidRDefault="00D16C00" w:rsidP="00981F1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June 2017 NZBA </w:t>
            </w:r>
            <w:hyperlink r:id="rId31" w:history="1">
              <w:r w:rsidRPr="00D66C24">
                <w:rPr>
                  <w:rStyle w:val="Hyperlink"/>
                  <w:sz w:val="22"/>
                  <w:szCs w:val="22"/>
                </w:rPr>
                <w:t>submitted</w:t>
              </w:r>
            </w:hyperlink>
            <w:r>
              <w:rPr>
                <w:sz w:val="22"/>
                <w:szCs w:val="22"/>
              </w:rPr>
              <w:t xml:space="preserve"> on the issues paper.  </w:t>
            </w:r>
          </w:p>
          <w:p w:rsidR="00D16C00" w:rsidRDefault="006B403D" w:rsidP="00DE46B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w:t>
            </w:r>
            <w:r w:rsidR="00D16C00">
              <w:rPr>
                <w:sz w:val="22"/>
                <w:szCs w:val="22"/>
              </w:rPr>
              <w:t xml:space="preserve"> July 2017 RBNZ opened consultation on what type of financial instruments should qualify as bank capital.  </w:t>
            </w:r>
            <w:r w:rsidR="00D16C00" w:rsidRPr="001F7BB3">
              <w:rPr>
                <w:sz w:val="22"/>
                <w:szCs w:val="22"/>
              </w:rPr>
              <w:t xml:space="preserve">The </w:t>
            </w:r>
            <w:hyperlink r:id="rId32" w:history="1">
              <w:r w:rsidR="00D16C00">
                <w:rPr>
                  <w:rStyle w:val="Hyperlink"/>
                  <w:sz w:val="22"/>
                  <w:szCs w:val="22"/>
                </w:rPr>
                <w:t>issues and options</w:t>
              </w:r>
              <w:r w:rsidR="00D16C00" w:rsidRPr="007E1F7F">
                <w:rPr>
                  <w:rStyle w:val="Hyperlink"/>
                  <w:sz w:val="22"/>
                  <w:szCs w:val="22"/>
                </w:rPr>
                <w:t xml:space="preserve"> paper</w:t>
              </w:r>
            </w:hyperlink>
            <w:r w:rsidR="00D16C00" w:rsidRPr="001F7BB3">
              <w:rPr>
                <w:sz w:val="22"/>
                <w:szCs w:val="22"/>
              </w:rPr>
              <w:t xml:space="preserve"> </w:t>
            </w:r>
            <w:r w:rsidR="00D16C00">
              <w:rPr>
                <w:sz w:val="22"/>
                <w:szCs w:val="22"/>
              </w:rPr>
              <w:t xml:space="preserve">set out </w:t>
            </w:r>
            <w:r w:rsidR="00D16C00">
              <w:rPr>
                <w:rFonts w:cs="Arial"/>
                <w:color w:val="000000"/>
                <w:sz w:val="22"/>
                <w:szCs w:val="22"/>
              </w:rPr>
              <w:t>proposed reforms, with the aim of reducing the complexity of the regulatory regime, providing greater certainty about the quality of capital that banks hold, and reducing the scope for regulatory arbitrage.</w:t>
            </w:r>
          </w:p>
          <w:p w:rsidR="00D16C00" w:rsidRDefault="00D16C00" w:rsidP="00AB55F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September 2017 NZBA </w:t>
            </w:r>
            <w:hyperlink r:id="rId33" w:history="1">
              <w:r w:rsidRPr="00290E22">
                <w:rPr>
                  <w:rStyle w:val="Hyperlink"/>
                  <w:sz w:val="22"/>
                  <w:szCs w:val="22"/>
                </w:rPr>
                <w:t>submitted</w:t>
              </w:r>
            </w:hyperlink>
            <w:r>
              <w:rPr>
                <w:sz w:val="22"/>
                <w:szCs w:val="22"/>
              </w:rPr>
              <w:t xml:space="preserve"> on the issues and options paper commenting on the contextual basis for the reform and the reform proposals.</w:t>
            </w:r>
          </w:p>
          <w:p w:rsidR="005459F2" w:rsidRDefault="005459F2" w:rsidP="00AB55F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November 2017 NZBA </w:t>
            </w:r>
            <w:hyperlink r:id="rId34" w:history="1">
              <w:r w:rsidRPr="005459F2">
                <w:rPr>
                  <w:rStyle w:val="Hyperlink"/>
                  <w:sz w:val="22"/>
                  <w:szCs w:val="22"/>
                </w:rPr>
                <w:t>published</w:t>
              </w:r>
            </w:hyperlink>
            <w:r>
              <w:rPr>
                <w:sz w:val="22"/>
                <w:szCs w:val="22"/>
              </w:rPr>
              <w:t xml:space="preserve"> an analysis of the international comparability of the capital ratios of New Zealand’s major banks.</w:t>
            </w:r>
          </w:p>
          <w:p w:rsidR="00487491" w:rsidRDefault="00487491" w:rsidP="00AB55F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December 2017</w:t>
            </w:r>
            <w:r w:rsidRPr="00CB6D9E">
              <w:rPr>
                <w:sz w:val="22"/>
                <w:szCs w:val="22"/>
              </w:rPr>
              <w:t xml:space="preserve"> RBNZ</w:t>
            </w:r>
            <w:r>
              <w:rPr>
                <w:sz w:val="22"/>
                <w:szCs w:val="22"/>
              </w:rPr>
              <w:t xml:space="preserve"> sought</w:t>
            </w:r>
            <w:r w:rsidRPr="00487491">
              <w:rPr>
                <w:sz w:val="22"/>
                <w:szCs w:val="22"/>
              </w:rPr>
              <w:t xml:space="preserve"> feedback on the options for calculating risk weighted assets</w:t>
            </w:r>
            <w:r>
              <w:rPr>
                <w:sz w:val="22"/>
                <w:szCs w:val="22"/>
              </w:rPr>
              <w:t xml:space="preserve">: </w:t>
            </w:r>
            <w:hyperlink r:id="rId35" w:history="1">
              <w:r w:rsidRPr="00CB6D9E">
                <w:rPr>
                  <w:rStyle w:val="Hyperlink"/>
                  <w:i/>
                  <w:sz w:val="22"/>
                  <w:szCs w:val="22"/>
                </w:rPr>
                <w:t>Calculation of Risk Weighted Assets</w:t>
              </w:r>
            </w:hyperlink>
            <w:r w:rsidRPr="00CB6D9E">
              <w:rPr>
                <w:sz w:val="22"/>
                <w:szCs w:val="22"/>
              </w:rPr>
              <w:t xml:space="preserve">.  </w:t>
            </w:r>
          </w:p>
          <w:p w:rsidR="00487491" w:rsidRDefault="00487491" w:rsidP="004874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w:t>
            </w:r>
            <w:r w:rsidRPr="00CB6D9E">
              <w:rPr>
                <w:sz w:val="22"/>
                <w:szCs w:val="22"/>
              </w:rPr>
              <w:t xml:space="preserve">March 2018 NZBA submitted </w:t>
            </w:r>
            <w:r>
              <w:rPr>
                <w:sz w:val="22"/>
                <w:szCs w:val="22"/>
              </w:rPr>
              <w:t xml:space="preserve">on the consultation paper </w:t>
            </w:r>
            <w:r w:rsidRPr="00B01FA6">
              <w:rPr>
                <w:sz w:val="22"/>
                <w:szCs w:val="22"/>
              </w:rPr>
              <w:t>reiterat</w:t>
            </w:r>
            <w:r>
              <w:rPr>
                <w:sz w:val="22"/>
                <w:szCs w:val="22"/>
              </w:rPr>
              <w:t>ing</w:t>
            </w:r>
            <w:r w:rsidRPr="00B01FA6">
              <w:rPr>
                <w:sz w:val="22"/>
                <w:szCs w:val="22"/>
              </w:rPr>
              <w:t xml:space="preserve"> the view that New Zealand’s capital framework is conservative compared to overseas jurisdictions.</w:t>
            </w:r>
          </w:p>
          <w:p w:rsidR="00BD3414" w:rsidRPr="00DE46B4" w:rsidRDefault="00BD3414" w:rsidP="004874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July 2018 RBNZ published its </w:t>
            </w:r>
            <w:hyperlink r:id="rId36" w:history="1">
              <w:r w:rsidRPr="004B381A">
                <w:rPr>
                  <w:rStyle w:val="Hyperlink"/>
                  <w:sz w:val="22"/>
                  <w:szCs w:val="22"/>
                </w:rPr>
                <w:t>response to submissions on the calculation of risk weighted assets</w:t>
              </w:r>
            </w:hyperlink>
            <w:r>
              <w:rPr>
                <w:sz w:val="22"/>
                <w:szCs w:val="22"/>
              </w:rPr>
              <w:t>.</w:t>
            </w:r>
          </w:p>
        </w:tc>
        <w:tc>
          <w:tcPr>
            <w:tcW w:w="2971" w:type="dxa"/>
          </w:tcPr>
          <w:p w:rsidR="00B577DA" w:rsidRDefault="002A2A70" w:rsidP="000D5EC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On 14 December </w:t>
            </w:r>
            <w:r w:rsidR="00E6727D">
              <w:rPr>
                <w:sz w:val="22"/>
                <w:szCs w:val="22"/>
              </w:rPr>
              <w:t xml:space="preserve">RBNZ published </w:t>
            </w:r>
            <w:hyperlink r:id="rId37" w:history="1">
              <w:r w:rsidR="00E6727D" w:rsidRPr="00E6727D">
                <w:rPr>
                  <w:rStyle w:val="Hyperlink"/>
                  <w:i/>
                  <w:sz w:val="22"/>
                  <w:szCs w:val="22"/>
                </w:rPr>
                <w:t>Capital Review Paper 4: How much capital is enough?</w:t>
              </w:r>
            </w:hyperlink>
            <w:r w:rsidR="00E6727D">
              <w:rPr>
                <w:sz w:val="22"/>
                <w:szCs w:val="22"/>
              </w:rPr>
              <w:t xml:space="preserve">  </w:t>
            </w:r>
            <w:r w:rsidR="00B577DA">
              <w:rPr>
                <w:sz w:val="22"/>
                <w:szCs w:val="22"/>
              </w:rPr>
              <w:t xml:space="preserve">The date for submitting on this </w:t>
            </w:r>
            <w:r w:rsidR="00B577DA">
              <w:rPr>
                <w:sz w:val="22"/>
                <w:szCs w:val="22"/>
              </w:rPr>
              <w:lastRenderedPageBreak/>
              <w:t xml:space="preserve">consultation has been extended to </w:t>
            </w:r>
            <w:r w:rsidR="00751588">
              <w:rPr>
                <w:sz w:val="22"/>
                <w:szCs w:val="22"/>
              </w:rPr>
              <w:t>17</w:t>
            </w:r>
            <w:r w:rsidR="00B577DA">
              <w:rPr>
                <w:sz w:val="22"/>
                <w:szCs w:val="22"/>
              </w:rPr>
              <w:t xml:space="preserve"> May 2019.</w:t>
            </w:r>
          </w:p>
          <w:p w:rsidR="00D16C00" w:rsidRPr="00E6727D" w:rsidRDefault="00E6727D" w:rsidP="000D5EC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NZBA will make a submission on this consultation.</w:t>
            </w:r>
          </w:p>
        </w:tc>
      </w:tr>
      <w:tr w:rsidR="004A138E"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4A138E" w:rsidRPr="00D7445D" w:rsidRDefault="004A138E" w:rsidP="00F50F92">
            <w:pPr>
              <w:spacing w:before="120" w:after="120"/>
              <w:rPr>
                <w:b w:val="0"/>
                <w:bCs w:val="0"/>
                <w:sz w:val="22"/>
                <w:szCs w:val="22"/>
              </w:rPr>
            </w:pPr>
            <w:r>
              <w:rPr>
                <w:b w:val="0"/>
                <w:bCs w:val="0"/>
                <w:sz w:val="22"/>
                <w:szCs w:val="22"/>
              </w:rPr>
              <w:lastRenderedPageBreak/>
              <w:t xml:space="preserve">Credit Contracts </w:t>
            </w:r>
            <w:r w:rsidR="00F50F92">
              <w:rPr>
                <w:b w:val="0"/>
                <w:bCs w:val="0"/>
                <w:sz w:val="22"/>
                <w:szCs w:val="22"/>
              </w:rPr>
              <w:t>Legislation</w:t>
            </w:r>
            <w:r>
              <w:rPr>
                <w:b w:val="0"/>
                <w:bCs w:val="0"/>
                <w:sz w:val="22"/>
                <w:szCs w:val="22"/>
              </w:rPr>
              <w:t xml:space="preserve"> </w:t>
            </w:r>
            <w:r w:rsidR="005459F2">
              <w:rPr>
                <w:b w:val="0"/>
                <w:bCs w:val="0"/>
                <w:sz w:val="22"/>
                <w:szCs w:val="22"/>
              </w:rPr>
              <w:t>Amendment Bill</w:t>
            </w:r>
            <w:r>
              <w:rPr>
                <w:b w:val="0"/>
                <w:bCs w:val="0"/>
                <w:sz w:val="22"/>
                <w:szCs w:val="22"/>
              </w:rPr>
              <w:t xml:space="preserve"> </w:t>
            </w:r>
          </w:p>
        </w:tc>
        <w:tc>
          <w:tcPr>
            <w:tcW w:w="1181" w:type="dxa"/>
          </w:tcPr>
          <w:p w:rsidR="004A138E" w:rsidRPr="009F32ED" w:rsidRDefault="00A34B4D"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High</w:t>
            </w:r>
          </w:p>
        </w:tc>
        <w:tc>
          <w:tcPr>
            <w:tcW w:w="1622" w:type="dxa"/>
          </w:tcPr>
          <w:p w:rsidR="004A138E" w:rsidRPr="009F32ED" w:rsidRDefault="004A138E"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F32ED">
              <w:rPr>
                <w:sz w:val="22"/>
                <w:szCs w:val="22"/>
              </w:rPr>
              <w:t>MBIE</w:t>
            </w:r>
          </w:p>
        </w:tc>
        <w:tc>
          <w:tcPr>
            <w:tcW w:w="7181" w:type="dxa"/>
          </w:tcPr>
          <w:p w:rsidR="004A138E" w:rsidRPr="006467B9" w:rsidRDefault="004A138E" w:rsidP="005459F2">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467B9">
              <w:rPr>
                <w:sz w:val="22"/>
                <w:szCs w:val="22"/>
              </w:rPr>
              <w:t xml:space="preserve">MBIE </w:t>
            </w:r>
            <w:r w:rsidR="00867DB9">
              <w:rPr>
                <w:sz w:val="22"/>
                <w:szCs w:val="22"/>
              </w:rPr>
              <w:t>was</w:t>
            </w:r>
            <w:r w:rsidR="00D4070F" w:rsidRPr="006467B9">
              <w:rPr>
                <w:sz w:val="22"/>
                <w:szCs w:val="22"/>
              </w:rPr>
              <w:t xml:space="preserve"> asked by Hon Kris Faafoi, Minister </w:t>
            </w:r>
            <w:r w:rsidR="006E6A45" w:rsidRPr="006467B9">
              <w:rPr>
                <w:sz w:val="22"/>
                <w:szCs w:val="22"/>
              </w:rPr>
              <w:t>of Commerce and Consumer Affairs, to conduct a review of the</w:t>
            </w:r>
            <w:r w:rsidR="00465745" w:rsidRPr="006467B9">
              <w:rPr>
                <w:sz w:val="22"/>
                <w:szCs w:val="22"/>
              </w:rPr>
              <w:t xml:space="preserve"> 2015 amendments to the</w:t>
            </w:r>
            <w:r w:rsidR="006E6A45" w:rsidRPr="006467B9">
              <w:rPr>
                <w:sz w:val="22"/>
                <w:szCs w:val="22"/>
              </w:rPr>
              <w:t xml:space="preserve"> C</w:t>
            </w:r>
            <w:r w:rsidR="005459F2">
              <w:rPr>
                <w:sz w:val="22"/>
                <w:szCs w:val="22"/>
              </w:rPr>
              <w:t xml:space="preserve">redit </w:t>
            </w:r>
            <w:r w:rsidR="006E6A45" w:rsidRPr="006467B9">
              <w:rPr>
                <w:sz w:val="22"/>
                <w:szCs w:val="22"/>
              </w:rPr>
              <w:t>C</w:t>
            </w:r>
            <w:r w:rsidR="005459F2">
              <w:rPr>
                <w:sz w:val="22"/>
                <w:szCs w:val="22"/>
              </w:rPr>
              <w:t xml:space="preserve">ontracts and </w:t>
            </w:r>
            <w:r w:rsidR="006E6A45" w:rsidRPr="006467B9">
              <w:rPr>
                <w:sz w:val="22"/>
                <w:szCs w:val="22"/>
              </w:rPr>
              <w:t>C</w:t>
            </w:r>
            <w:r w:rsidR="005459F2">
              <w:rPr>
                <w:sz w:val="22"/>
                <w:szCs w:val="22"/>
              </w:rPr>
              <w:t xml:space="preserve">onsumer </w:t>
            </w:r>
            <w:r w:rsidR="006E6A45" w:rsidRPr="006467B9">
              <w:rPr>
                <w:sz w:val="22"/>
                <w:szCs w:val="22"/>
              </w:rPr>
              <w:t>F</w:t>
            </w:r>
            <w:r w:rsidR="005459F2">
              <w:rPr>
                <w:sz w:val="22"/>
                <w:szCs w:val="22"/>
              </w:rPr>
              <w:t xml:space="preserve">inance </w:t>
            </w:r>
            <w:r w:rsidR="006E6A45" w:rsidRPr="006467B9">
              <w:rPr>
                <w:sz w:val="22"/>
                <w:szCs w:val="22"/>
              </w:rPr>
              <w:t>A</w:t>
            </w:r>
            <w:r w:rsidR="005459F2">
              <w:rPr>
                <w:sz w:val="22"/>
                <w:szCs w:val="22"/>
              </w:rPr>
              <w:t>ct 2003 (</w:t>
            </w:r>
            <w:r w:rsidR="005459F2" w:rsidRPr="005459F2">
              <w:rPr>
                <w:b/>
                <w:sz w:val="22"/>
                <w:szCs w:val="22"/>
              </w:rPr>
              <w:t>CCCFA</w:t>
            </w:r>
            <w:r w:rsidR="005459F2">
              <w:rPr>
                <w:sz w:val="22"/>
                <w:szCs w:val="22"/>
              </w:rPr>
              <w:t>)</w:t>
            </w:r>
            <w:r w:rsidR="006E6A45" w:rsidRPr="006467B9">
              <w:rPr>
                <w:sz w:val="22"/>
                <w:szCs w:val="22"/>
              </w:rPr>
              <w:t xml:space="preserve"> (relating to responsible lending, penalties and enforcement, repossession and other lender responsibilities).  </w:t>
            </w:r>
          </w:p>
          <w:p w:rsidR="00CB3044" w:rsidRDefault="005D1EAA" w:rsidP="004A138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lang w:val="en-US"/>
              </w:rPr>
              <w:t>In</w:t>
            </w:r>
            <w:r w:rsidR="00CB3044" w:rsidRPr="006467B9">
              <w:rPr>
                <w:sz w:val="22"/>
                <w:szCs w:val="22"/>
                <w:lang w:val="en-US"/>
              </w:rPr>
              <w:t xml:space="preserve"> June 2018 MBIE released a </w:t>
            </w:r>
            <w:hyperlink r:id="rId38" w:history="1">
              <w:r w:rsidR="00CB3044" w:rsidRPr="001742E6">
                <w:rPr>
                  <w:rStyle w:val="Hyperlink"/>
                  <w:sz w:val="22"/>
                  <w:szCs w:val="22"/>
                  <w:lang w:val="en-US"/>
                </w:rPr>
                <w:t>discussion document</w:t>
              </w:r>
            </w:hyperlink>
            <w:r w:rsidR="00CB3044" w:rsidRPr="006467B9">
              <w:rPr>
                <w:sz w:val="22"/>
                <w:szCs w:val="22"/>
                <w:lang w:val="en-US"/>
              </w:rPr>
              <w:t xml:space="preserve"> seeking feedback on a review of New Zealand’s consumer credit regulation</w:t>
            </w:r>
            <w:r w:rsidR="001742E6">
              <w:rPr>
                <w:sz w:val="22"/>
                <w:szCs w:val="22"/>
                <w:lang w:val="en-US"/>
              </w:rPr>
              <w:t>.</w:t>
            </w:r>
            <w:r w:rsidR="00E6727D">
              <w:rPr>
                <w:sz w:val="22"/>
                <w:szCs w:val="22"/>
                <w:lang w:val="en-US"/>
              </w:rPr>
              <w:t xml:space="preserve">  </w:t>
            </w:r>
            <w:r w:rsidR="00E6727D" w:rsidRPr="006467B9">
              <w:rPr>
                <w:sz w:val="22"/>
                <w:szCs w:val="22"/>
              </w:rPr>
              <w:t>On 1 August</w:t>
            </w:r>
            <w:r w:rsidR="00E6727D">
              <w:rPr>
                <w:sz w:val="22"/>
                <w:szCs w:val="22"/>
              </w:rPr>
              <w:t xml:space="preserve"> 2018</w:t>
            </w:r>
            <w:r w:rsidR="00E6727D" w:rsidRPr="006467B9">
              <w:rPr>
                <w:sz w:val="22"/>
                <w:szCs w:val="22"/>
              </w:rPr>
              <w:t xml:space="preserve"> NZBA </w:t>
            </w:r>
            <w:hyperlink r:id="rId39" w:history="1">
              <w:r w:rsidR="00E6727D" w:rsidRPr="006467B9">
                <w:rPr>
                  <w:rStyle w:val="Hyperlink"/>
                  <w:sz w:val="22"/>
                  <w:szCs w:val="22"/>
                </w:rPr>
                <w:t>submitted</w:t>
              </w:r>
            </w:hyperlink>
            <w:r w:rsidR="00E6727D" w:rsidRPr="006467B9">
              <w:rPr>
                <w:sz w:val="22"/>
                <w:szCs w:val="22"/>
              </w:rPr>
              <w:t xml:space="preserve"> on MBIE’s discussion </w:t>
            </w:r>
            <w:r w:rsidR="00140ED1">
              <w:rPr>
                <w:sz w:val="22"/>
                <w:szCs w:val="22"/>
              </w:rPr>
              <w:t>document</w:t>
            </w:r>
            <w:r w:rsidR="00E6727D" w:rsidRPr="006467B9">
              <w:rPr>
                <w:sz w:val="22"/>
                <w:szCs w:val="22"/>
              </w:rPr>
              <w:t>.</w:t>
            </w:r>
            <w:r w:rsidR="00E6727D">
              <w:rPr>
                <w:sz w:val="22"/>
                <w:szCs w:val="22"/>
              </w:rPr>
              <w:t xml:space="preserve">  </w:t>
            </w:r>
          </w:p>
          <w:p w:rsidR="005D1EAA" w:rsidRPr="006467B9" w:rsidRDefault="005D1EAA" w:rsidP="004A138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June 2018 </w:t>
            </w:r>
            <w:hyperlink r:id="rId40" w:history="1">
              <w:r w:rsidRPr="005D1EAA">
                <w:rPr>
                  <w:rStyle w:val="Hyperlink"/>
                  <w:sz w:val="22"/>
                  <w:szCs w:val="22"/>
                </w:rPr>
                <w:t>Cabinet issued its decision</w:t>
              </w:r>
            </w:hyperlink>
            <w:r>
              <w:rPr>
                <w:sz w:val="22"/>
                <w:szCs w:val="22"/>
              </w:rPr>
              <w:t xml:space="preserve"> on s 99(1A) of the CCCFA and recommended that</w:t>
            </w:r>
            <w:r w:rsidR="00F50F92">
              <w:rPr>
                <w:sz w:val="22"/>
                <w:szCs w:val="22"/>
              </w:rPr>
              <w:t xml:space="preserve"> </w:t>
            </w:r>
            <w:r w:rsidR="00F50F92" w:rsidRPr="00F50F92">
              <w:rPr>
                <w:sz w:val="22"/>
                <w:szCs w:val="22"/>
              </w:rPr>
              <w:t xml:space="preserve">changes be included in </w:t>
            </w:r>
            <w:r w:rsidR="00C93FC4">
              <w:rPr>
                <w:sz w:val="22"/>
                <w:szCs w:val="22"/>
              </w:rPr>
              <w:t>the legislation resulting from the CCCFA review</w:t>
            </w:r>
            <w:r>
              <w:rPr>
                <w:sz w:val="22"/>
                <w:szCs w:val="22"/>
              </w:rPr>
              <w:t xml:space="preserve">.  </w:t>
            </w:r>
          </w:p>
          <w:p w:rsidR="005D1EAA" w:rsidRDefault="005D1EAA" w:rsidP="005D1EA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w:t>
            </w:r>
            <w:r w:rsidR="000A658A">
              <w:rPr>
                <w:sz w:val="22"/>
                <w:szCs w:val="22"/>
              </w:rPr>
              <w:t xml:space="preserve">October 2018 the Minister for Commerce and Consumer Affairs released his </w:t>
            </w:r>
            <w:hyperlink r:id="rId41" w:history="1">
              <w:r w:rsidR="000A658A" w:rsidRPr="00871A82">
                <w:rPr>
                  <w:rStyle w:val="Hyperlink"/>
                  <w:sz w:val="22"/>
                  <w:szCs w:val="22"/>
                </w:rPr>
                <w:t>policy decisions</w:t>
              </w:r>
            </w:hyperlink>
            <w:r w:rsidR="000A658A">
              <w:rPr>
                <w:sz w:val="22"/>
                <w:szCs w:val="22"/>
              </w:rPr>
              <w:t xml:space="preserve"> on the CCCFA review.  </w:t>
            </w:r>
          </w:p>
          <w:p w:rsidR="000A658A" w:rsidRPr="006467B9" w:rsidRDefault="00892B85" w:rsidP="005D1EA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467B9">
              <w:rPr>
                <w:sz w:val="22"/>
                <w:szCs w:val="22"/>
              </w:rPr>
              <w:t>NZBA is also a member of the Responsible Lending Code Advisory Group</w:t>
            </w:r>
            <w:r w:rsidR="00867DB9">
              <w:rPr>
                <w:sz w:val="22"/>
                <w:szCs w:val="22"/>
              </w:rPr>
              <w:t>, facilitated by MBIE</w:t>
            </w:r>
            <w:r w:rsidRPr="006467B9">
              <w:rPr>
                <w:sz w:val="22"/>
                <w:szCs w:val="22"/>
              </w:rPr>
              <w:t xml:space="preserve">.  The Responsible Lending Code Advisory Group will continue to meet and NZBA will continue to participate in this forum. </w:t>
            </w:r>
            <w:r>
              <w:rPr>
                <w:sz w:val="22"/>
                <w:szCs w:val="22"/>
              </w:rPr>
              <w:t xml:space="preserve"> </w:t>
            </w:r>
            <w:r w:rsidRPr="006467B9">
              <w:rPr>
                <w:sz w:val="22"/>
                <w:szCs w:val="22"/>
              </w:rPr>
              <w:t>The purpose of these meetings is to monitor the impact of the Responsible Lending Code and the relevant legislative amendments.</w:t>
            </w:r>
          </w:p>
        </w:tc>
        <w:tc>
          <w:tcPr>
            <w:tcW w:w="2971" w:type="dxa"/>
          </w:tcPr>
          <w:p w:rsidR="00F50F92" w:rsidRDefault="00F50F92" w:rsidP="00892B85">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April the </w:t>
            </w:r>
            <w:hyperlink r:id="rId42" w:history="1">
              <w:r w:rsidRPr="005D1EAA">
                <w:rPr>
                  <w:rStyle w:val="Hyperlink"/>
                  <w:sz w:val="22"/>
                  <w:szCs w:val="22"/>
                </w:rPr>
                <w:t>Credit Contracts Legislation Amendment Bill</w:t>
              </w:r>
            </w:hyperlink>
            <w:r>
              <w:rPr>
                <w:sz w:val="22"/>
                <w:szCs w:val="22"/>
              </w:rPr>
              <w:t xml:space="preserve"> was introduced</w:t>
            </w:r>
            <w:r w:rsidR="001B14BE">
              <w:rPr>
                <w:sz w:val="22"/>
                <w:szCs w:val="22"/>
              </w:rPr>
              <w:t xml:space="preserve"> and referred to the Finance and Expenditure Committee</w:t>
            </w:r>
            <w:r>
              <w:rPr>
                <w:sz w:val="22"/>
                <w:szCs w:val="22"/>
              </w:rPr>
              <w:t>.  NZBA will make a submission on this Bill.</w:t>
            </w:r>
          </w:p>
          <w:p w:rsidR="000A658A" w:rsidRPr="006467B9" w:rsidRDefault="00892B85" w:rsidP="00892B85">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Concurrently, NZBA is working with</w:t>
            </w:r>
            <w:r w:rsidR="000A658A">
              <w:rPr>
                <w:sz w:val="22"/>
                <w:szCs w:val="22"/>
              </w:rPr>
              <w:t xml:space="preserve"> MBIE on </w:t>
            </w:r>
            <w:r>
              <w:rPr>
                <w:sz w:val="22"/>
                <w:szCs w:val="22"/>
              </w:rPr>
              <w:t xml:space="preserve">the development of </w:t>
            </w:r>
            <w:r w:rsidR="000A658A">
              <w:rPr>
                <w:sz w:val="22"/>
                <w:szCs w:val="22"/>
              </w:rPr>
              <w:t>regulations around affordability and suitability assessments, and responsible advertising.</w:t>
            </w:r>
          </w:p>
        </w:tc>
      </w:tr>
      <w:tr w:rsidR="00D16C00"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D16C00" w:rsidRPr="006770F9" w:rsidRDefault="00D16C00" w:rsidP="006B0F44">
            <w:pPr>
              <w:spacing w:before="120" w:after="120"/>
              <w:rPr>
                <w:b w:val="0"/>
                <w:sz w:val="22"/>
                <w:szCs w:val="22"/>
              </w:rPr>
            </w:pPr>
            <w:r w:rsidRPr="00867DB9">
              <w:rPr>
                <w:b w:val="0"/>
                <w:sz w:val="22"/>
                <w:szCs w:val="22"/>
              </w:rPr>
              <w:t>Open Banking</w:t>
            </w:r>
          </w:p>
        </w:tc>
        <w:tc>
          <w:tcPr>
            <w:tcW w:w="1181" w:type="dxa"/>
          </w:tcPr>
          <w:p w:rsidR="00D16C00" w:rsidRPr="006770F9"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High</w:t>
            </w:r>
          </w:p>
        </w:tc>
        <w:tc>
          <w:tcPr>
            <w:tcW w:w="1622" w:type="dxa"/>
          </w:tcPr>
          <w:p w:rsidR="00D16C00" w:rsidRPr="006770F9"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MBIE</w:t>
            </w:r>
          </w:p>
        </w:tc>
        <w:tc>
          <w:tcPr>
            <w:tcW w:w="7181" w:type="dxa"/>
          </w:tcPr>
          <w:p w:rsidR="00D16C00" w:rsidRPr="006770F9" w:rsidRDefault="00D16C00" w:rsidP="002F490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On 8 September 2017 MBIE published the cabinet paper – </w:t>
            </w:r>
            <w:hyperlink r:id="rId43" w:history="1">
              <w:r w:rsidRPr="006770F9">
                <w:rPr>
                  <w:rStyle w:val="Hyperlink"/>
                  <w:i/>
                  <w:sz w:val="22"/>
                  <w:szCs w:val="22"/>
                </w:rPr>
                <w:t>Retail payment systems: update on next steps</w:t>
              </w:r>
            </w:hyperlink>
            <w:r w:rsidRPr="006770F9">
              <w:rPr>
                <w:i/>
                <w:sz w:val="22"/>
                <w:szCs w:val="22"/>
              </w:rPr>
              <w:t xml:space="preserve"> </w:t>
            </w:r>
            <w:r w:rsidRPr="006770F9">
              <w:rPr>
                <w:sz w:val="22"/>
                <w:szCs w:val="22"/>
              </w:rPr>
              <w:t xml:space="preserve">– which formed the basis of the Minister of Commerce and Consumer Affairs’ </w:t>
            </w:r>
            <w:r w:rsidR="00686D35" w:rsidRPr="006770F9">
              <w:rPr>
                <w:sz w:val="22"/>
                <w:szCs w:val="22"/>
              </w:rPr>
              <w:t xml:space="preserve">(then, Hon Jacqui Dean) </w:t>
            </w:r>
            <w:r w:rsidRPr="006770F9">
              <w:rPr>
                <w:sz w:val="22"/>
                <w:szCs w:val="22"/>
              </w:rPr>
              <w:t>letter to industry participants setting out her expectations regarding the future directions of the payments system.</w:t>
            </w:r>
          </w:p>
          <w:p w:rsidR="00D16C00" w:rsidRPr="006770F9" w:rsidRDefault="00D16C00" w:rsidP="002F490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The cabinet paper identifies open banking as being a key issue internationally, and considers that industry-led open banking initiatives would be likely to result in favourable competitive pressures and reduce the need for regulatory action.</w:t>
            </w:r>
          </w:p>
          <w:p w:rsidR="00E23FDB" w:rsidRPr="006770F9" w:rsidRDefault="00E23FDB" w:rsidP="00E23FD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lastRenderedPageBreak/>
              <w:t>In March</w:t>
            </w:r>
            <w:r w:rsidR="00796EA7" w:rsidRPr="006770F9">
              <w:rPr>
                <w:sz w:val="22"/>
                <w:szCs w:val="22"/>
              </w:rPr>
              <w:t xml:space="preserve"> 2018</w:t>
            </w:r>
            <w:r w:rsidR="00686D35" w:rsidRPr="006770F9">
              <w:rPr>
                <w:sz w:val="22"/>
                <w:szCs w:val="22"/>
              </w:rPr>
              <w:t>,</w:t>
            </w:r>
            <w:r w:rsidRPr="006770F9">
              <w:rPr>
                <w:sz w:val="22"/>
                <w:szCs w:val="22"/>
              </w:rPr>
              <w:t xml:space="preserve"> Payments NZ</w:t>
            </w:r>
            <w:r w:rsidR="00796EA7" w:rsidRPr="006770F9">
              <w:rPr>
                <w:sz w:val="22"/>
                <w:szCs w:val="22"/>
              </w:rPr>
              <w:t xml:space="preserve"> (</w:t>
            </w:r>
            <w:r w:rsidR="00796EA7" w:rsidRPr="006770F9">
              <w:rPr>
                <w:b/>
                <w:sz w:val="22"/>
                <w:szCs w:val="22"/>
              </w:rPr>
              <w:t>PNZ</w:t>
            </w:r>
            <w:r w:rsidR="00796EA7" w:rsidRPr="006770F9">
              <w:rPr>
                <w:sz w:val="22"/>
                <w:szCs w:val="22"/>
              </w:rPr>
              <w:t>)</w:t>
            </w:r>
            <w:r w:rsidRPr="006770F9">
              <w:rPr>
                <w:sz w:val="22"/>
                <w:szCs w:val="22"/>
              </w:rPr>
              <w:t xml:space="preserve"> launched a</w:t>
            </w:r>
            <w:r w:rsidR="003B4DD9" w:rsidRPr="006770F9">
              <w:rPr>
                <w:sz w:val="22"/>
                <w:szCs w:val="22"/>
              </w:rPr>
              <w:t>n API</w:t>
            </w:r>
            <w:r w:rsidRPr="006770F9">
              <w:rPr>
                <w:sz w:val="22"/>
                <w:szCs w:val="22"/>
              </w:rPr>
              <w:t xml:space="preserve"> pilot involving banks, payment providers and large retailers.  The pilot will provide valuable insights into the design of a shared API framework and will inform the debate around what open banking means for New Zealand.  Further details about the pilot can be found </w:t>
            </w:r>
            <w:hyperlink r:id="rId44" w:history="1">
              <w:r w:rsidRPr="006770F9">
                <w:rPr>
                  <w:rStyle w:val="Hyperlink"/>
                  <w:sz w:val="22"/>
                  <w:szCs w:val="22"/>
                </w:rPr>
                <w:t>here</w:t>
              </w:r>
            </w:hyperlink>
            <w:r w:rsidR="0086209E" w:rsidRPr="006770F9">
              <w:rPr>
                <w:sz w:val="22"/>
                <w:szCs w:val="22"/>
              </w:rPr>
              <w:t xml:space="preserve">.  </w:t>
            </w:r>
          </w:p>
          <w:p w:rsidR="00E23FDB" w:rsidRPr="006770F9" w:rsidRDefault="00E23FDB" w:rsidP="00FF6F7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On 26 June 2018 the Minister of Commerce and Consumer Affairs </w:t>
            </w:r>
            <w:hyperlink r:id="rId45" w:history="1">
              <w:r w:rsidRPr="006770F9">
                <w:rPr>
                  <w:rStyle w:val="Hyperlink"/>
                  <w:sz w:val="22"/>
                  <w:szCs w:val="22"/>
                </w:rPr>
                <w:t>gave a speech at the Payments NZ Conference</w:t>
              </w:r>
            </w:hyperlink>
            <w:r w:rsidRPr="006770F9">
              <w:rPr>
                <w:sz w:val="22"/>
                <w:szCs w:val="22"/>
              </w:rPr>
              <w:t xml:space="preserve"> in which he encouraged </w:t>
            </w:r>
            <w:r w:rsidR="00FF6F77" w:rsidRPr="006770F9">
              <w:rPr>
                <w:sz w:val="22"/>
                <w:szCs w:val="22"/>
              </w:rPr>
              <w:t>the progression of</w:t>
            </w:r>
            <w:r w:rsidRPr="006770F9">
              <w:rPr>
                <w:sz w:val="22"/>
                <w:szCs w:val="22"/>
              </w:rPr>
              <w:t xml:space="preserve"> the API framework (in particular, with respect to access and use by third-parties) within the next year.</w:t>
            </w:r>
            <w:r w:rsidR="00FF6F77" w:rsidRPr="006770F9">
              <w:rPr>
                <w:sz w:val="22"/>
                <w:szCs w:val="22"/>
              </w:rPr>
              <w:t xml:space="preserve">  </w:t>
            </w:r>
          </w:p>
          <w:p w:rsidR="00140ED1" w:rsidRPr="006770F9" w:rsidRDefault="00140ED1" w:rsidP="00FF6F7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In September 2018 the Minister for Commerce and Consumer Affairs travelled to Sydn</w:t>
            </w:r>
            <w:r w:rsidR="005459F2">
              <w:rPr>
                <w:sz w:val="22"/>
                <w:szCs w:val="22"/>
              </w:rPr>
              <w:t>ey and Canberra to explore how open b</w:t>
            </w:r>
            <w:r w:rsidRPr="006770F9">
              <w:rPr>
                <w:sz w:val="22"/>
                <w:szCs w:val="22"/>
              </w:rPr>
              <w:t>anking is being implemented in Australia.  The Minister met with Scott Farrell (chair of the Australian Government’s open banking review), Katharine Kemp (an academic specialising in open banking), and staff at Macquarie Bank (which has pioneered open banking in Australia).  The trip was to help inform the Minister on issues such as privacy, data security</w:t>
            </w:r>
            <w:r w:rsidR="005459F2">
              <w:rPr>
                <w:sz w:val="22"/>
                <w:szCs w:val="22"/>
              </w:rPr>
              <w:t>,</w:t>
            </w:r>
            <w:r w:rsidRPr="006770F9">
              <w:rPr>
                <w:sz w:val="22"/>
                <w:szCs w:val="22"/>
              </w:rPr>
              <w:t xml:space="preserve"> and consumer empowerment.</w:t>
            </w:r>
          </w:p>
        </w:tc>
        <w:tc>
          <w:tcPr>
            <w:tcW w:w="2971" w:type="dxa"/>
          </w:tcPr>
          <w:p w:rsidR="00FA688F" w:rsidRPr="006770F9" w:rsidRDefault="006B403D" w:rsidP="006B403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The industry pilot</w:t>
            </w:r>
            <w:r w:rsidR="00867DB9" w:rsidRPr="00867DB9">
              <w:rPr>
                <w:sz w:val="22"/>
                <w:szCs w:val="22"/>
              </w:rPr>
              <w:t xml:space="preserve"> coordinated by PNZ has successfully concluded. </w:t>
            </w:r>
            <w:r w:rsidR="00867DB9">
              <w:rPr>
                <w:sz w:val="22"/>
                <w:szCs w:val="22"/>
              </w:rPr>
              <w:t xml:space="preserve"> </w:t>
            </w:r>
            <w:r w:rsidR="00867DB9" w:rsidRPr="00867DB9">
              <w:rPr>
                <w:sz w:val="22"/>
                <w:szCs w:val="22"/>
              </w:rPr>
              <w:t>The API standards for Payment Initiation and Account Information have been made avail</w:t>
            </w:r>
            <w:r w:rsidR="00867DB9">
              <w:rPr>
                <w:sz w:val="22"/>
                <w:szCs w:val="22"/>
              </w:rPr>
              <w:t>able to the industry.  The frame</w:t>
            </w:r>
            <w:r w:rsidR="00867DB9" w:rsidRPr="00867DB9">
              <w:rPr>
                <w:sz w:val="22"/>
                <w:szCs w:val="22"/>
              </w:rPr>
              <w:t xml:space="preserve">work has been established, </w:t>
            </w:r>
            <w:r w:rsidR="00867DB9" w:rsidRPr="00867DB9">
              <w:rPr>
                <w:sz w:val="22"/>
                <w:szCs w:val="22"/>
              </w:rPr>
              <w:lastRenderedPageBreak/>
              <w:t xml:space="preserve">which includes operational policies, governance structures and developing a centralised, co-ordinating service to support the ongoing management of the service. </w:t>
            </w:r>
            <w:r w:rsidR="00867DB9">
              <w:rPr>
                <w:sz w:val="22"/>
                <w:szCs w:val="22"/>
              </w:rPr>
              <w:t xml:space="preserve"> </w:t>
            </w:r>
            <w:r w:rsidR="00867DB9" w:rsidRPr="00867DB9">
              <w:rPr>
                <w:sz w:val="22"/>
                <w:szCs w:val="22"/>
              </w:rPr>
              <w:t>The PNZ Board has approved a soft launch which is underway</w:t>
            </w:r>
            <w:r w:rsidR="00917666">
              <w:rPr>
                <w:sz w:val="22"/>
                <w:szCs w:val="22"/>
              </w:rPr>
              <w:t xml:space="preserve">. </w:t>
            </w:r>
            <w:r w:rsidR="00867DB9" w:rsidRPr="00867DB9">
              <w:rPr>
                <w:sz w:val="22"/>
                <w:szCs w:val="22"/>
              </w:rPr>
              <w:t xml:space="preserve"> </w:t>
            </w:r>
            <w:r w:rsidR="00917666">
              <w:rPr>
                <w:sz w:val="22"/>
                <w:szCs w:val="22"/>
              </w:rPr>
              <w:t>T</w:t>
            </w:r>
            <w:r w:rsidR="00867DB9" w:rsidRPr="00867DB9">
              <w:rPr>
                <w:sz w:val="22"/>
                <w:szCs w:val="22"/>
              </w:rPr>
              <w:t>he API service is seeking to sign up API providers and users before the official launch on 23 May</w:t>
            </w:r>
            <w:r w:rsidR="00867DB9">
              <w:rPr>
                <w:sz w:val="22"/>
                <w:szCs w:val="22"/>
              </w:rPr>
              <w:t xml:space="preserve"> 2019</w:t>
            </w:r>
            <w:r w:rsidR="00867DB9" w:rsidRPr="00867DB9">
              <w:rPr>
                <w:sz w:val="22"/>
                <w:szCs w:val="22"/>
              </w:rPr>
              <w:t>.</w:t>
            </w:r>
          </w:p>
        </w:tc>
      </w:tr>
      <w:tr w:rsidR="00764055"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764055" w:rsidRPr="006770F9" w:rsidRDefault="00EC0B71" w:rsidP="00EC0B71">
            <w:pPr>
              <w:spacing w:before="120" w:after="120"/>
              <w:rPr>
                <w:b w:val="0"/>
                <w:sz w:val="22"/>
                <w:szCs w:val="22"/>
              </w:rPr>
            </w:pPr>
            <w:r w:rsidRPr="00917666">
              <w:rPr>
                <w:b w:val="0"/>
                <w:sz w:val="22"/>
                <w:szCs w:val="22"/>
              </w:rPr>
              <w:lastRenderedPageBreak/>
              <w:t>Retail P</w:t>
            </w:r>
            <w:r w:rsidR="00764055" w:rsidRPr="00917666">
              <w:rPr>
                <w:b w:val="0"/>
                <w:sz w:val="22"/>
                <w:szCs w:val="22"/>
              </w:rPr>
              <w:t xml:space="preserve">ayments </w:t>
            </w:r>
            <w:r w:rsidRPr="00917666">
              <w:rPr>
                <w:b w:val="0"/>
                <w:sz w:val="22"/>
                <w:szCs w:val="22"/>
              </w:rPr>
              <w:t>S</w:t>
            </w:r>
            <w:r w:rsidR="00764055" w:rsidRPr="00917666">
              <w:rPr>
                <w:b w:val="0"/>
                <w:sz w:val="22"/>
                <w:szCs w:val="22"/>
              </w:rPr>
              <w:t>ystems</w:t>
            </w:r>
          </w:p>
        </w:tc>
        <w:tc>
          <w:tcPr>
            <w:tcW w:w="1181" w:type="dxa"/>
          </w:tcPr>
          <w:p w:rsidR="00764055" w:rsidRPr="006770F9" w:rsidRDefault="00DD0080"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Medium</w:t>
            </w:r>
          </w:p>
        </w:tc>
        <w:tc>
          <w:tcPr>
            <w:tcW w:w="1622" w:type="dxa"/>
          </w:tcPr>
          <w:p w:rsidR="00764055" w:rsidRPr="006770F9" w:rsidRDefault="00764055"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MBIE</w:t>
            </w:r>
          </w:p>
        </w:tc>
        <w:tc>
          <w:tcPr>
            <w:tcW w:w="7181" w:type="dxa"/>
          </w:tcPr>
          <w:p w:rsidR="005958B7" w:rsidRPr="006770F9" w:rsidRDefault="005958B7" w:rsidP="00F921D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 xml:space="preserve">On 8 August 2017 the Minister of Commerce and Consumer Affairs </w:t>
            </w:r>
            <w:r w:rsidR="006467B9" w:rsidRPr="006770F9">
              <w:rPr>
                <w:sz w:val="22"/>
                <w:szCs w:val="22"/>
              </w:rPr>
              <w:t xml:space="preserve">(then, </w:t>
            </w:r>
            <w:r w:rsidR="000C3987" w:rsidRPr="006770F9">
              <w:rPr>
                <w:sz w:val="22"/>
                <w:szCs w:val="22"/>
              </w:rPr>
              <w:t xml:space="preserve">Hon </w:t>
            </w:r>
            <w:r w:rsidR="006467B9" w:rsidRPr="006770F9">
              <w:rPr>
                <w:sz w:val="22"/>
                <w:szCs w:val="22"/>
              </w:rPr>
              <w:t xml:space="preserve">Jacquie Dean) </w:t>
            </w:r>
            <w:hyperlink r:id="rId46" w:history="1">
              <w:r w:rsidRPr="006770F9">
                <w:rPr>
                  <w:rStyle w:val="Hyperlink"/>
                  <w:sz w:val="22"/>
                  <w:szCs w:val="22"/>
                </w:rPr>
                <w:t>wrote to industry participants</w:t>
              </w:r>
            </w:hyperlink>
            <w:r w:rsidRPr="006770F9">
              <w:rPr>
                <w:sz w:val="22"/>
                <w:szCs w:val="22"/>
              </w:rPr>
              <w:t xml:space="preserve"> setting out her expectation</w:t>
            </w:r>
            <w:r w:rsidR="0086209E" w:rsidRPr="006770F9">
              <w:rPr>
                <w:sz w:val="22"/>
                <w:szCs w:val="22"/>
              </w:rPr>
              <w:t>s</w:t>
            </w:r>
            <w:r w:rsidRPr="006770F9">
              <w:rPr>
                <w:sz w:val="22"/>
                <w:szCs w:val="22"/>
              </w:rPr>
              <w:t xml:space="preserve"> regarding the future di</w:t>
            </w:r>
            <w:r w:rsidR="0016736C" w:rsidRPr="006770F9">
              <w:rPr>
                <w:sz w:val="22"/>
                <w:szCs w:val="22"/>
              </w:rPr>
              <w:t>rections of the payments system.</w:t>
            </w:r>
          </w:p>
          <w:p w:rsidR="000E798B" w:rsidRPr="006770F9" w:rsidRDefault="000E798B" w:rsidP="000E798B">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Consistent with NZBA’s submission, an industry working group</w:t>
            </w:r>
            <w:r w:rsidR="00E90CFE" w:rsidRPr="006770F9">
              <w:rPr>
                <w:sz w:val="22"/>
                <w:szCs w:val="22"/>
              </w:rPr>
              <w:t xml:space="preserve"> – made up of NZBA, issuers, acquirers, schemes and Payments NZ –</w:t>
            </w:r>
            <w:r w:rsidRPr="006770F9">
              <w:rPr>
                <w:sz w:val="22"/>
                <w:szCs w:val="22"/>
              </w:rPr>
              <w:t>recomm</w:t>
            </w:r>
            <w:r w:rsidR="00E90CFE" w:rsidRPr="006770F9">
              <w:rPr>
                <w:sz w:val="22"/>
                <w:szCs w:val="22"/>
              </w:rPr>
              <w:t>end</w:t>
            </w:r>
            <w:r w:rsidR="00616B58" w:rsidRPr="006770F9">
              <w:rPr>
                <w:sz w:val="22"/>
                <w:szCs w:val="22"/>
              </w:rPr>
              <w:t>ed</w:t>
            </w:r>
            <w:r w:rsidRPr="006770F9">
              <w:rPr>
                <w:sz w:val="22"/>
                <w:szCs w:val="22"/>
              </w:rPr>
              <w:t>:</w:t>
            </w:r>
          </w:p>
          <w:p w:rsidR="000E798B" w:rsidRPr="006770F9" w:rsidRDefault="000E798B"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Greater transparency of merchant fees and education for merchants.  This is being progressed on a bilateral basis</w:t>
            </w:r>
            <w:r w:rsidR="00E90CFE" w:rsidRPr="006770F9">
              <w:rPr>
                <w:sz w:val="22"/>
                <w:szCs w:val="22"/>
              </w:rPr>
              <w:t>,</w:t>
            </w:r>
            <w:r w:rsidRPr="006770F9">
              <w:rPr>
                <w:sz w:val="22"/>
                <w:szCs w:val="22"/>
              </w:rPr>
              <w:t xml:space="preserve"> with </w:t>
            </w:r>
            <w:r w:rsidR="00E90CFE" w:rsidRPr="006770F9">
              <w:rPr>
                <w:sz w:val="22"/>
                <w:szCs w:val="22"/>
              </w:rPr>
              <w:t xml:space="preserve">acquirers communicating </w:t>
            </w:r>
            <w:r w:rsidRPr="006770F9">
              <w:rPr>
                <w:sz w:val="22"/>
                <w:szCs w:val="22"/>
              </w:rPr>
              <w:t xml:space="preserve">progress </w:t>
            </w:r>
            <w:r w:rsidR="00E90CFE" w:rsidRPr="006770F9">
              <w:rPr>
                <w:sz w:val="22"/>
                <w:szCs w:val="22"/>
              </w:rPr>
              <w:t>to</w:t>
            </w:r>
            <w:r w:rsidRPr="006770F9">
              <w:rPr>
                <w:sz w:val="22"/>
                <w:szCs w:val="22"/>
              </w:rPr>
              <w:t xml:space="preserve"> MBIE.  </w:t>
            </w:r>
          </w:p>
          <w:p w:rsidR="000E798B" w:rsidRPr="006770F9" w:rsidRDefault="000E798B"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 xml:space="preserve">That MasterCard and Visa provide weighted average interchange reporting on a six monthly basis </w:t>
            </w:r>
            <w:r w:rsidR="00E90CFE" w:rsidRPr="006770F9">
              <w:rPr>
                <w:sz w:val="22"/>
                <w:szCs w:val="22"/>
              </w:rPr>
              <w:t xml:space="preserve">for; credit/card present, credit/card </w:t>
            </w:r>
            <w:r w:rsidR="00E90CFE" w:rsidRPr="006770F9">
              <w:rPr>
                <w:sz w:val="22"/>
                <w:szCs w:val="22"/>
              </w:rPr>
              <w:lastRenderedPageBreak/>
              <w:t>not present, debit/</w:t>
            </w:r>
            <w:r w:rsidRPr="006770F9">
              <w:rPr>
                <w:sz w:val="22"/>
                <w:szCs w:val="22"/>
              </w:rPr>
              <w:t>card present</w:t>
            </w:r>
            <w:r w:rsidR="00E90CFE" w:rsidRPr="006770F9">
              <w:rPr>
                <w:sz w:val="22"/>
                <w:szCs w:val="22"/>
              </w:rPr>
              <w:t>,</w:t>
            </w:r>
            <w:r w:rsidRPr="006770F9">
              <w:rPr>
                <w:sz w:val="22"/>
                <w:szCs w:val="22"/>
              </w:rPr>
              <w:t xml:space="preserve"> debit</w:t>
            </w:r>
            <w:r w:rsidR="00E90CFE" w:rsidRPr="006770F9">
              <w:rPr>
                <w:sz w:val="22"/>
                <w:szCs w:val="22"/>
              </w:rPr>
              <w:t xml:space="preserve">/card not present.  That is consistent </w:t>
            </w:r>
            <w:r w:rsidRPr="006770F9">
              <w:rPr>
                <w:sz w:val="22"/>
                <w:szCs w:val="22"/>
              </w:rPr>
              <w:t>with the Minister</w:t>
            </w:r>
            <w:r w:rsidR="00E90CFE" w:rsidRPr="006770F9">
              <w:rPr>
                <w:sz w:val="22"/>
                <w:szCs w:val="22"/>
              </w:rPr>
              <w:t>’s request and</w:t>
            </w:r>
            <w:r w:rsidRPr="006770F9">
              <w:rPr>
                <w:sz w:val="22"/>
                <w:szCs w:val="22"/>
              </w:rPr>
              <w:t xml:space="preserve"> </w:t>
            </w:r>
            <w:r w:rsidR="00D139CA" w:rsidRPr="006770F9">
              <w:rPr>
                <w:sz w:val="22"/>
                <w:szCs w:val="22"/>
              </w:rPr>
              <w:t>was made</w:t>
            </w:r>
            <w:r w:rsidRPr="006770F9">
              <w:rPr>
                <w:sz w:val="22"/>
                <w:szCs w:val="22"/>
              </w:rPr>
              <w:t xml:space="preserve"> available before the April deadline.</w:t>
            </w:r>
          </w:p>
          <w:p w:rsidR="00B0761A" w:rsidRPr="006770F9" w:rsidRDefault="00B0761A" w:rsidP="00B0761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Payments NZ responded to the Minister’s letter on 29 March 2018 providing an overview of progress made on the Payments Direction initiative and e</w:t>
            </w:r>
            <w:r w:rsidR="006E1EE0" w:rsidRPr="006770F9">
              <w:rPr>
                <w:sz w:val="22"/>
                <w:szCs w:val="22"/>
              </w:rPr>
              <w:t xml:space="preserve">ngagement with third parties. </w:t>
            </w:r>
            <w:r w:rsidRPr="006770F9">
              <w:rPr>
                <w:sz w:val="22"/>
                <w:szCs w:val="22"/>
              </w:rPr>
              <w:t xml:space="preserve"> </w:t>
            </w:r>
          </w:p>
          <w:p w:rsidR="0016736C" w:rsidRPr="006770F9" w:rsidRDefault="0016736C" w:rsidP="0016736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On 26 June 2018 the Minister of Commerce and Consumer Affairs</w:t>
            </w:r>
            <w:r w:rsidR="006E1EE0" w:rsidRPr="006770F9">
              <w:rPr>
                <w:sz w:val="22"/>
                <w:szCs w:val="22"/>
              </w:rPr>
              <w:t>, Hon Kris Faafoi,</w:t>
            </w:r>
            <w:r w:rsidRPr="006770F9">
              <w:rPr>
                <w:sz w:val="22"/>
                <w:szCs w:val="22"/>
              </w:rPr>
              <w:t xml:space="preserve"> </w:t>
            </w:r>
            <w:hyperlink r:id="rId47" w:history="1">
              <w:r w:rsidRPr="006770F9">
                <w:rPr>
                  <w:rStyle w:val="Hyperlink"/>
                  <w:sz w:val="22"/>
                  <w:szCs w:val="22"/>
                </w:rPr>
                <w:t>gave a speech at the Payments NZ Conference</w:t>
              </w:r>
            </w:hyperlink>
            <w:r w:rsidRPr="006770F9">
              <w:rPr>
                <w:rStyle w:val="Hyperlink"/>
                <w:sz w:val="22"/>
                <w:szCs w:val="22"/>
              </w:rPr>
              <w:t xml:space="preserve"> </w:t>
            </w:r>
            <w:r w:rsidRPr="006770F9">
              <w:rPr>
                <w:sz w:val="22"/>
                <w:szCs w:val="22"/>
              </w:rPr>
              <w:t>and set his expectations regarding debit and credit products:</w:t>
            </w:r>
          </w:p>
          <w:p w:rsidR="0016736C" w:rsidRPr="006770F9" w:rsidRDefault="0016736C" w:rsidP="0016736C">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He does not want to see further increases in interchange fees or merchant service fees for debit and credit cards.</w:t>
            </w:r>
          </w:p>
          <w:p w:rsidR="0016736C" w:rsidRPr="006770F9" w:rsidRDefault="0016736C" w:rsidP="0016736C">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 xml:space="preserve">He wants to see an ongoing commitment from banks and schemes to increase the transparency of costs associated with retail payments and continuing to educate merchants. </w:t>
            </w:r>
          </w:p>
          <w:p w:rsidR="0016736C" w:rsidRPr="006770F9" w:rsidRDefault="0016736C" w:rsidP="0016736C">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He wants to see a low cost debit option remain to ensure merchants have a choice about what forms of payment they accept.</w:t>
            </w:r>
          </w:p>
        </w:tc>
        <w:tc>
          <w:tcPr>
            <w:tcW w:w="2971" w:type="dxa"/>
          </w:tcPr>
          <w:p w:rsidR="006F3276" w:rsidRPr="006770F9" w:rsidRDefault="00AE5970" w:rsidP="00796EA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lastRenderedPageBreak/>
              <w:t xml:space="preserve">The Minister was provided with a third report in February 2019 which included the average weighted interchange for the </w:t>
            </w:r>
            <w:r w:rsidR="00796EA7" w:rsidRPr="006770F9">
              <w:rPr>
                <w:sz w:val="22"/>
                <w:szCs w:val="22"/>
              </w:rPr>
              <w:t>previous</w:t>
            </w:r>
            <w:r w:rsidRPr="006770F9">
              <w:rPr>
                <w:sz w:val="22"/>
                <w:szCs w:val="22"/>
              </w:rPr>
              <w:t xml:space="preserve"> six months.  This report showed a continued downward trend in weighted average interchange.  MBIE and the Minister will, in the short term, continue to monitor </w:t>
            </w:r>
            <w:r w:rsidRPr="006770F9">
              <w:rPr>
                <w:sz w:val="22"/>
                <w:szCs w:val="22"/>
              </w:rPr>
              <w:lastRenderedPageBreak/>
              <w:t>data to ensure the current trend continues.</w:t>
            </w:r>
          </w:p>
        </w:tc>
      </w:tr>
      <w:tr w:rsidR="00B679FE"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B679FE" w:rsidRPr="00D1426E" w:rsidRDefault="00B679FE" w:rsidP="00ED1846">
            <w:pPr>
              <w:spacing w:before="120" w:after="120"/>
              <w:rPr>
                <w:b w:val="0"/>
                <w:bCs w:val="0"/>
                <w:sz w:val="22"/>
                <w:szCs w:val="22"/>
              </w:rPr>
            </w:pPr>
            <w:r w:rsidRPr="00D1426E">
              <w:rPr>
                <w:b w:val="0"/>
                <w:bCs w:val="0"/>
                <w:sz w:val="22"/>
                <w:szCs w:val="22"/>
              </w:rPr>
              <w:lastRenderedPageBreak/>
              <w:t>European Union Benchmarks Regulation</w:t>
            </w:r>
            <w:r w:rsidR="00CB7D16" w:rsidRPr="00D1426E">
              <w:rPr>
                <w:b w:val="0"/>
                <w:bCs w:val="0"/>
                <w:sz w:val="22"/>
                <w:szCs w:val="22"/>
              </w:rPr>
              <w:t xml:space="preserve"> (</w:t>
            </w:r>
            <w:r w:rsidR="00CB7D16" w:rsidRPr="00D1426E">
              <w:rPr>
                <w:bCs w:val="0"/>
                <w:sz w:val="22"/>
                <w:szCs w:val="22"/>
              </w:rPr>
              <w:t>BMR</w:t>
            </w:r>
            <w:r w:rsidR="00CB7D16" w:rsidRPr="00D1426E">
              <w:rPr>
                <w:b w:val="0"/>
                <w:bCs w:val="0"/>
                <w:sz w:val="22"/>
                <w:szCs w:val="22"/>
              </w:rPr>
              <w:t>)</w:t>
            </w:r>
          </w:p>
        </w:tc>
        <w:tc>
          <w:tcPr>
            <w:tcW w:w="1181" w:type="dxa"/>
          </w:tcPr>
          <w:p w:rsidR="00B679FE" w:rsidRPr="00D1426E" w:rsidRDefault="00B679FE"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t>Medium</w:t>
            </w:r>
          </w:p>
        </w:tc>
        <w:tc>
          <w:tcPr>
            <w:tcW w:w="1622" w:type="dxa"/>
          </w:tcPr>
          <w:p w:rsidR="00412904" w:rsidRPr="00D1426E" w:rsidRDefault="00412904" w:rsidP="0041290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MBIE</w:t>
            </w:r>
          </w:p>
          <w:p w:rsidR="00B679FE" w:rsidRPr="00D1426E" w:rsidRDefault="00B679FE" w:rsidP="002213C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7181" w:type="dxa"/>
          </w:tcPr>
          <w:p w:rsidR="00B679FE" w:rsidRPr="00D1426E" w:rsidRDefault="00B679FE" w:rsidP="00962B85">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t>From 1 January 2018 a new EU regulation applies to the use of, contribution to, and administration of indexes used as financial benchmarks in the EU.  The New Zealand Financial Markets Association’s (</w:t>
            </w:r>
            <w:r w:rsidRPr="00D1426E">
              <w:rPr>
                <w:b/>
                <w:sz w:val="22"/>
                <w:szCs w:val="22"/>
              </w:rPr>
              <w:t>NZFMA</w:t>
            </w:r>
            <w:r w:rsidRPr="00D1426E">
              <w:rPr>
                <w:sz w:val="22"/>
                <w:szCs w:val="22"/>
              </w:rPr>
              <w:t>) BKBM and closing rates are captured by this regulation.</w:t>
            </w:r>
          </w:p>
          <w:p w:rsidR="00C71BFA" w:rsidRPr="00D1426E" w:rsidRDefault="00C71BFA" w:rsidP="00962B85">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t xml:space="preserve">New Zealand banks and other financial institutions make extensive use of interest rate and currency derivatives to hedge funding risks on their balance sheets.  A significant reduction in EU counterparties </w:t>
            </w:r>
            <w:r w:rsidR="00B16C27" w:rsidRPr="00D1426E">
              <w:rPr>
                <w:sz w:val="22"/>
                <w:szCs w:val="22"/>
              </w:rPr>
              <w:t>ability</w:t>
            </w:r>
            <w:r w:rsidRPr="00D1426E">
              <w:rPr>
                <w:sz w:val="22"/>
                <w:szCs w:val="22"/>
              </w:rPr>
              <w:t xml:space="preserve"> to enter into these transactions, due to non-recognition of BKBM under the BMR, could significantly increase the costs of hedging and potentially impede domestic banks ability to fund themselves.</w:t>
            </w:r>
          </w:p>
          <w:p w:rsidR="00B679FE" w:rsidRPr="00D1426E" w:rsidRDefault="00B679FE" w:rsidP="00270745">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lastRenderedPageBreak/>
              <w:t>NZFMA, in consultation with</w:t>
            </w:r>
            <w:r w:rsidR="00C71BFA" w:rsidRPr="00D1426E">
              <w:rPr>
                <w:sz w:val="22"/>
                <w:szCs w:val="22"/>
              </w:rPr>
              <w:t xml:space="preserve"> MBIE,</w:t>
            </w:r>
            <w:r w:rsidRPr="00D1426E">
              <w:rPr>
                <w:sz w:val="22"/>
                <w:szCs w:val="22"/>
              </w:rPr>
              <w:t xml:space="preserve"> FMA and RBNZ, </w:t>
            </w:r>
            <w:r w:rsidR="00AB729A">
              <w:rPr>
                <w:sz w:val="22"/>
                <w:szCs w:val="22"/>
              </w:rPr>
              <w:t>reviewed</w:t>
            </w:r>
            <w:r w:rsidRPr="00D1426E">
              <w:rPr>
                <w:sz w:val="22"/>
                <w:szCs w:val="22"/>
              </w:rPr>
              <w:t xml:space="preserve"> the EU regulations with a view to ensuring the continued use of NZFMA’s benchmarks and closing rates.</w:t>
            </w:r>
          </w:p>
          <w:p w:rsidR="00B679FE" w:rsidRDefault="00B679FE" w:rsidP="00DF6B12">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t>The EU regulator has provided third party countries which had benchmarks in place prior to 1 January 2018 with a two-year transitiona</w:t>
            </w:r>
            <w:r w:rsidR="00796EA7">
              <w:rPr>
                <w:sz w:val="22"/>
                <w:szCs w:val="22"/>
              </w:rPr>
              <w:t>l</w:t>
            </w:r>
            <w:r w:rsidRPr="00D1426E">
              <w:rPr>
                <w:sz w:val="22"/>
                <w:szCs w:val="22"/>
              </w:rPr>
              <w:t xml:space="preserve"> period.</w:t>
            </w:r>
          </w:p>
          <w:p w:rsidR="00695E3C" w:rsidRDefault="00695E3C" w:rsidP="00DF6B12">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D1426E">
              <w:rPr>
                <w:sz w:val="22"/>
                <w:szCs w:val="22"/>
              </w:rPr>
              <w:t xml:space="preserve">NZFMA, MBIE, FMA and RBNZ have chosen the option of equivalence to comply with the requirements of BMR and continue to administer BKBM for use by EU supervised entities post 1 January 2020. </w:t>
            </w:r>
            <w:r>
              <w:rPr>
                <w:sz w:val="22"/>
                <w:szCs w:val="22"/>
              </w:rPr>
              <w:t xml:space="preserve"> </w:t>
            </w:r>
          </w:p>
          <w:p w:rsidR="00C93FC4" w:rsidRPr="00D1426E" w:rsidRDefault="006C640D" w:rsidP="006C64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w:t>
            </w:r>
            <w:r w:rsidR="00C93FC4">
              <w:rPr>
                <w:sz w:val="22"/>
                <w:szCs w:val="22"/>
              </w:rPr>
              <w:t xml:space="preserve"> February 2019 </w:t>
            </w:r>
            <w:r w:rsidR="00C93FC4" w:rsidRPr="00B839BE">
              <w:rPr>
                <w:sz w:val="22"/>
                <w:szCs w:val="22"/>
              </w:rPr>
              <w:t xml:space="preserve">the </w:t>
            </w:r>
            <w:hyperlink r:id="rId48" w:history="1">
              <w:r w:rsidR="00C93FC4" w:rsidRPr="00B839BE">
                <w:rPr>
                  <w:rStyle w:val="Hyperlink"/>
                  <w:sz w:val="22"/>
                  <w:szCs w:val="22"/>
                </w:rPr>
                <w:t>Financial Markets (Derivatives Margin and Benchmarking) Reform Amendment Bill</w:t>
              </w:r>
            </w:hyperlink>
            <w:r w:rsidR="00C93FC4" w:rsidRPr="00B839BE">
              <w:rPr>
                <w:sz w:val="22"/>
                <w:szCs w:val="22"/>
              </w:rPr>
              <w:t xml:space="preserve"> was introduced into Parliament.</w:t>
            </w:r>
            <w:r w:rsidR="00C93FC4">
              <w:rPr>
                <w:sz w:val="22"/>
                <w:szCs w:val="22"/>
              </w:rPr>
              <w:t xml:space="preserve"> </w:t>
            </w:r>
            <w:r w:rsidR="00C93FC4" w:rsidRPr="00B839BE">
              <w:rPr>
                <w:sz w:val="22"/>
                <w:szCs w:val="22"/>
              </w:rPr>
              <w:t xml:space="preserve"> The Bill implements earlier decisions ma</w:t>
            </w:r>
            <w:r>
              <w:rPr>
                <w:sz w:val="22"/>
                <w:szCs w:val="22"/>
              </w:rPr>
              <w:t xml:space="preserve">de by Cabinet on amendments to, among other things, establish </w:t>
            </w:r>
            <w:r w:rsidR="00C93FC4" w:rsidRPr="00B839BE">
              <w:rPr>
                <w:sz w:val="22"/>
                <w:szCs w:val="22"/>
              </w:rPr>
              <w:t>a new licensing regime for administrators of financial benchmarks.</w:t>
            </w:r>
            <w:r w:rsidR="00C93FC4">
              <w:rPr>
                <w:sz w:val="22"/>
                <w:szCs w:val="22"/>
              </w:rPr>
              <w:t xml:space="preserve">  </w:t>
            </w:r>
          </w:p>
        </w:tc>
        <w:tc>
          <w:tcPr>
            <w:tcW w:w="2971" w:type="dxa"/>
          </w:tcPr>
          <w:p w:rsidR="009E4E30" w:rsidRDefault="006C640D" w:rsidP="00D1426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In April NZBA </w:t>
            </w:r>
            <w:hyperlink r:id="rId49" w:history="1">
              <w:r w:rsidRPr="006C640D">
                <w:rPr>
                  <w:rStyle w:val="Hyperlink"/>
                  <w:sz w:val="22"/>
                  <w:szCs w:val="22"/>
                </w:rPr>
                <w:t>submitted</w:t>
              </w:r>
            </w:hyperlink>
            <w:r>
              <w:rPr>
                <w:sz w:val="22"/>
                <w:szCs w:val="22"/>
              </w:rPr>
              <w:t xml:space="preserve"> to the Finance and Expenditure Committee on the Bill.</w:t>
            </w:r>
          </w:p>
          <w:p w:rsidR="006C640D" w:rsidRPr="00094039" w:rsidRDefault="006C640D" w:rsidP="00D1426E">
            <w:pPr>
              <w:spacing w:before="120" w:after="120"/>
              <w:cnfStyle w:val="000000100000" w:firstRow="0" w:lastRow="0" w:firstColumn="0" w:lastColumn="0" w:oddVBand="0" w:evenVBand="0" w:oddHBand="1" w:evenHBand="0" w:firstRowFirstColumn="0" w:firstRowLastColumn="0" w:lastRowFirstColumn="0" w:lastRowLastColumn="0"/>
              <w:rPr>
                <w:sz w:val="22"/>
                <w:szCs w:val="22"/>
                <w:highlight w:val="yellow"/>
              </w:rPr>
            </w:pPr>
            <w:r>
              <w:rPr>
                <w:sz w:val="22"/>
                <w:szCs w:val="22"/>
              </w:rPr>
              <w:t>The Committee must report back by 22 July 2019.  It is expected to be passed in September 2019.</w:t>
            </w:r>
          </w:p>
        </w:tc>
      </w:tr>
      <w:tr w:rsidR="005B0317"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5B0317" w:rsidRPr="00D7445D" w:rsidRDefault="005B0317" w:rsidP="006B0F44">
            <w:pPr>
              <w:spacing w:before="120" w:after="120"/>
              <w:rPr>
                <w:b w:val="0"/>
                <w:sz w:val="22"/>
                <w:szCs w:val="22"/>
              </w:rPr>
            </w:pPr>
            <w:r w:rsidRPr="00D7445D">
              <w:rPr>
                <w:b w:val="0"/>
                <w:sz w:val="22"/>
                <w:szCs w:val="22"/>
              </w:rPr>
              <w:t xml:space="preserve">Margining of </w:t>
            </w:r>
            <w:r>
              <w:rPr>
                <w:b w:val="0"/>
                <w:sz w:val="22"/>
                <w:szCs w:val="22"/>
              </w:rPr>
              <w:t>D</w:t>
            </w:r>
            <w:r w:rsidRPr="00D7445D">
              <w:rPr>
                <w:b w:val="0"/>
                <w:sz w:val="22"/>
                <w:szCs w:val="22"/>
              </w:rPr>
              <w:t>erivatives</w:t>
            </w:r>
          </w:p>
        </w:tc>
        <w:tc>
          <w:tcPr>
            <w:tcW w:w="1181" w:type="dxa"/>
          </w:tcPr>
          <w:p w:rsidR="005B0317" w:rsidRDefault="005B0317"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Medium</w:t>
            </w:r>
          </w:p>
        </w:tc>
        <w:tc>
          <w:tcPr>
            <w:tcW w:w="1622" w:type="dxa"/>
          </w:tcPr>
          <w:p w:rsidR="005B0317" w:rsidRDefault="005B0317"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C212B5">
              <w:rPr>
                <w:sz w:val="22"/>
                <w:szCs w:val="22"/>
              </w:rPr>
              <w:t>MBIE / RBNZ / Treasury</w:t>
            </w:r>
          </w:p>
        </w:tc>
        <w:tc>
          <w:tcPr>
            <w:tcW w:w="7181" w:type="dxa"/>
          </w:tcPr>
          <w:p w:rsidR="005B0317" w:rsidRDefault="005B0317" w:rsidP="00F932E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 13 July 2017 RBNZ and MBIE opened public consultation on foreign margin requirements for derivatives.  </w:t>
            </w:r>
            <w:r w:rsidRPr="001F7BB3">
              <w:rPr>
                <w:sz w:val="22"/>
                <w:szCs w:val="22"/>
              </w:rPr>
              <w:t xml:space="preserve">The </w:t>
            </w:r>
            <w:hyperlink r:id="rId50" w:history="1">
              <w:r w:rsidRPr="00F10597">
                <w:rPr>
                  <w:rStyle w:val="Hyperlink"/>
                  <w:sz w:val="22"/>
                  <w:szCs w:val="22"/>
                </w:rPr>
                <w:t>consultation paper</w:t>
              </w:r>
            </w:hyperlink>
            <w:r>
              <w:rPr>
                <w:sz w:val="22"/>
                <w:szCs w:val="22"/>
              </w:rPr>
              <w:t xml:space="preserve"> identified</w:t>
            </w:r>
            <w:r w:rsidRPr="001F7BB3">
              <w:rPr>
                <w:sz w:val="22"/>
                <w:szCs w:val="22"/>
              </w:rPr>
              <w:t xml:space="preserve"> specific impediments in New Zeal</w:t>
            </w:r>
            <w:r>
              <w:rPr>
                <w:sz w:val="22"/>
                <w:szCs w:val="22"/>
              </w:rPr>
              <w:t>and insolvency laws and proposed</w:t>
            </w:r>
            <w:r w:rsidRPr="001F7BB3">
              <w:rPr>
                <w:sz w:val="22"/>
                <w:szCs w:val="22"/>
              </w:rPr>
              <w:t xml:space="preserve"> a number of targeted legislative amendments to address them.</w:t>
            </w:r>
            <w:r>
              <w:rPr>
                <w:sz w:val="22"/>
                <w:szCs w:val="22"/>
              </w:rPr>
              <w:t xml:space="preserve"> </w:t>
            </w:r>
            <w:r w:rsidRPr="001F7BB3">
              <w:rPr>
                <w:sz w:val="22"/>
                <w:szCs w:val="22"/>
              </w:rPr>
              <w:t xml:space="preserve"> </w:t>
            </w:r>
          </w:p>
          <w:p w:rsidR="005B0317" w:rsidRDefault="005B0317" w:rsidP="007E0B02">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August 2017 NZBA </w:t>
            </w:r>
            <w:hyperlink r:id="rId51" w:history="1">
              <w:r w:rsidRPr="00AB593F">
                <w:rPr>
                  <w:rStyle w:val="Hyperlink"/>
                  <w:sz w:val="22"/>
                  <w:szCs w:val="22"/>
                </w:rPr>
                <w:t>submi</w:t>
              </w:r>
            </w:hyperlink>
            <w:r>
              <w:rPr>
                <w:rStyle w:val="Hyperlink"/>
                <w:sz w:val="22"/>
                <w:szCs w:val="22"/>
              </w:rPr>
              <w:t>tted</w:t>
            </w:r>
            <w:r>
              <w:rPr>
                <w:sz w:val="22"/>
                <w:szCs w:val="22"/>
              </w:rPr>
              <w:t xml:space="preserve"> on the consultation.</w:t>
            </w:r>
          </w:p>
          <w:p w:rsidR="005B0317" w:rsidRDefault="005B0317" w:rsidP="0015163B">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796EA7">
              <w:rPr>
                <w:rStyle w:val="Hyperlink"/>
                <w:color w:val="auto"/>
                <w:sz w:val="22"/>
                <w:szCs w:val="22"/>
                <w:u w:val="none"/>
              </w:rPr>
              <w:t>In 2018</w:t>
            </w:r>
            <w:r>
              <w:rPr>
                <w:rStyle w:val="Hyperlink"/>
                <w:color w:val="auto"/>
                <w:sz w:val="22"/>
                <w:szCs w:val="22"/>
                <w:u w:val="none"/>
              </w:rPr>
              <w:t xml:space="preserve"> </w:t>
            </w:r>
            <w:hyperlink r:id="rId52" w:history="1">
              <w:r w:rsidRPr="00796EA7">
                <w:rPr>
                  <w:rStyle w:val="Hyperlink"/>
                  <w:sz w:val="22"/>
                  <w:szCs w:val="22"/>
                </w:rPr>
                <w:t>Cabinet agreed</w:t>
              </w:r>
            </w:hyperlink>
            <w:r>
              <w:rPr>
                <w:sz w:val="22"/>
                <w:szCs w:val="22"/>
              </w:rPr>
              <w:t xml:space="preserve"> to amend legislation to remove the legal impediments to New Zealand entities complying with margining requirements.  The amendments will mean that derivatives counterparties can enforce their security interest over margin immediately and rank ahead of other creditors in the event that the other counterparty defaults.  More specifically, the amendments:</w:t>
            </w:r>
          </w:p>
          <w:p w:rsidR="005B0317" w:rsidRDefault="005B0317"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will carve out these derivative-related claims from general moratoria on claims that apply in statutory management and voluntary administration; and</w:t>
            </w:r>
          </w:p>
          <w:p w:rsidR="005B0317" w:rsidRDefault="005B0317"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will</w:t>
            </w:r>
            <w:proofErr w:type="gramEnd"/>
            <w:r>
              <w:rPr>
                <w:sz w:val="22"/>
                <w:szCs w:val="22"/>
              </w:rPr>
              <w:t xml:space="preserve"> ensure that when these derivatives counterparties enforce their security interest over posted margin, their claim ranks ahead of other potential claims under the Companies Act 1993 and the Personal Property Security Act 1999.</w:t>
            </w:r>
          </w:p>
          <w:p w:rsidR="006C640D" w:rsidRPr="006C640D" w:rsidRDefault="006C640D" w:rsidP="00AB729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February 2019 </w:t>
            </w:r>
            <w:r w:rsidRPr="00B839BE">
              <w:rPr>
                <w:sz w:val="22"/>
                <w:szCs w:val="22"/>
              </w:rPr>
              <w:t xml:space="preserve">the </w:t>
            </w:r>
            <w:hyperlink r:id="rId53" w:history="1">
              <w:r w:rsidRPr="00B839BE">
                <w:rPr>
                  <w:rStyle w:val="Hyperlink"/>
                  <w:sz w:val="22"/>
                  <w:szCs w:val="22"/>
                </w:rPr>
                <w:t>Financial Markets (Derivatives Margin and Benchmarking) Reform Amendment Bill</w:t>
              </w:r>
            </w:hyperlink>
            <w:r w:rsidRPr="00B839BE">
              <w:rPr>
                <w:sz w:val="22"/>
                <w:szCs w:val="22"/>
              </w:rPr>
              <w:t xml:space="preserve"> was introduced into Parliament.</w:t>
            </w:r>
            <w:r>
              <w:rPr>
                <w:sz w:val="22"/>
                <w:szCs w:val="22"/>
              </w:rPr>
              <w:t xml:space="preserve"> </w:t>
            </w:r>
            <w:r w:rsidRPr="00B839BE">
              <w:rPr>
                <w:sz w:val="22"/>
                <w:szCs w:val="22"/>
              </w:rPr>
              <w:t xml:space="preserve"> The Bill implements earlier decisions made by Cabinet on amendments to</w:t>
            </w:r>
            <w:r>
              <w:rPr>
                <w:sz w:val="22"/>
                <w:szCs w:val="22"/>
              </w:rPr>
              <w:t>, among other things,</w:t>
            </w:r>
            <w:r w:rsidRPr="00B839BE">
              <w:rPr>
                <w:sz w:val="22"/>
                <w:szCs w:val="22"/>
              </w:rPr>
              <w:t xml:space="preserve"> address impediments to compliance with foreign margin rules for </w:t>
            </w:r>
            <w:r>
              <w:rPr>
                <w:sz w:val="22"/>
                <w:szCs w:val="22"/>
              </w:rPr>
              <w:t>derivatives</w:t>
            </w:r>
            <w:r w:rsidRPr="00B839BE">
              <w:rPr>
                <w:sz w:val="22"/>
                <w:szCs w:val="22"/>
              </w:rPr>
              <w:t>.</w:t>
            </w:r>
            <w:r>
              <w:rPr>
                <w:sz w:val="22"/>
                <w:szCs w:val="22"/>
              </w:rPr>
              <w:t xml:space="preserve">  </w:t>
            </w:r>
          </w:p>
        </w:tc>
        <w:tc>
          <w:tcPr>
            <w:tcW w:w="2971" w:type="dxa"/>
          </w:tcPr>
          <w:p w:rsidR="006C640D" w:rsidRDefault="006C640D" w:rsidP="006C640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In April NZBA </w:t>
            </w:r>
            <w:hyperlink r:id="rId54" w:history="1">
              <w:r w:rsidRPr="006C640D">
                <w:rPr>
                  <w:rStyle w:val="Hyperlink"/>
                  <w:sz w:val="22"/>
                  <w:szCs w:val="22"/>
                </w:rPr>
                <w:t>submitted</w:t>
              </w:r>
            </w:hyperlink>
            <w:r>
              <w:rPr>
                <w:sz w:val="22"/>
                <w:szCs w:val="22"/>
              </w:rPr>
              <w:t xml:space="preserve"> to the Finance and Expenditure Committee on the Bill.</w:t>
            </w:r>
          </w:p>
          <w:p w:rsidR="005B0317" w:rsidRPr="00F67BCF" w:rsidRDefault="006C640D" w:rsidP="006C640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Committee must report back by 22 July 2019.  It is expected to be passed in September 2019.</w:t>
            </w:r>
          </w:p>
        </w:tc>
      </w:tr>
      <w:tr w:rsidR="00D16C00"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D16C00" w:rsidRPr="00D7445D" w:rsidRDefault="00D16C00" w:rsidP="0071505E">
            <w:pPr>
              <w:spacing w:before="120" w:after="120"/>
              <w:rPr>
                <w:b w:val="0"/>
                <w:sz w:val="22"/>
                <w:szCs w:val="22"/>
              </w:rPr>
            </w:pPr>
            <w:r>
              <w:rPr>
                <w:b w:val="0"/>
                <w:sz w:val="22"/>
                <w:szCs w:val="22"/>
              </w:rPr>
              <w:t>Financial Services Legislation Amendment Bill</w:t>
            </w:r>
            <w:r w:rsidR="009E2090">
              <w:rPr>
                <w:b w:val="0"/>
                <w:sz w:val="22"/>
                <w:szCs w:val="22"/>
              </w:rPr>
              <w:t xml:space="preserve"> </w:t>
            </w:r>
            <w:r w:rsidR="00B47FEE">
              <w:rPr>
                <w:b w:val="0"/>
                <w:sz w:val="22"/>
                <w:szCs w:val="22"/>
              </w:rPr>
              <w:t>(</w:t>
            </w:r>
            <w:r w:rsidR="00B47FEE" w:rsidRPr="00B47FEE">
              <w:rPr>
                <w:sz w:val="22"/>
                <w:szCs w:val="22"/>
              </w:rPr>
              <w:t>FSLAB</w:t>
            </w:r>
            <w:r w:rsidR="00B47FEE">
              <w:rPr>
                <w:b w:val="0"/>
                <w:sz w:val="22"/>
                <w:szCs w:val="22"/>
              </w:rPr>
              <w:t xml:space="preserve">) </w:t>
            </w:r>
            <w:r w:rsidR="009E2090" w:rsidRPr="00B47FEE">
              <w:rPr>
                <w:b w:val="0"/>
                <w:sz w:val="22"/>
                <w:szCs w:val="22"/>
              </w:rPr>
              <w:t>and</w:t>
            </w:r>
            <w:r w:rsidR="005B0317">
              <w:rPr>
                <w:b w:val="0"/>
                <w:sz w:val="22"/>
                <w:szCs w:val="22"/>
              </w:rPr>
              <w:t xml:space="preserve"> R</w:t>
            </w:r>
            <w:r w:rsidR="009E2090">
              <w:rPr>
                <w:b w:val="0"/>
                <w:sz w:val="22"/>
                <w:szCs w:val="22"/>
              </w:rPr>
              <w:t>egulations</w:t>
            </w:r>
            <w:r>
              <w:rPr>
                <w:b w:val="0"/>
                <w:sz w:val="22"/>
                <w:szCs w:val="22"/>
              </w:rPr>
              <w:t xml:space="preserve"> </w:t>
            </w:r>
          </w:p>
        </w:tc>
        <w:tc>
          <w:tcPr>
            <w:tcW w:w="1181" w:type="dxa"/>
          </w:tcPr>
          <w:p w:rsidR="00D16C00" w:rsidRPr="00F01490"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D16C00" w:rsidRPr="00F01490" w:rsidRDefault="00D16C0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MBIE</w:t>
            </w:r>
          </w:p>
        </w:tc>
        <w:tc>
          <w:tcPr>
            <w:tcW w:w="7181" w:type="dxa"/>
          </w:tcPr>
          <w:p w:rsidR="00D16C00" w:rsidRDefault="00D16C00" w:rsidP="008A043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Financial Advice Code Working Group (</w:t>
            </w:r>
            <w:r>
              <w:rPr>
                <w:b/>
                <w:sz w:val="22"/>
                <w:szCs w:val="22"/>
              </w:rPr>
              <w:t>CWG</w:t>
            </w:r>
            <w:r>
              <w:rPr>
                <w:sz w:val="22"/>
                <w:szCs w:val="22"/>
              </w:rPr>
              <w:t>) was appointed in June</w:t>
            </w:r>
            <w:r w:rsidR="00FB5F4B">
              <w:rPr>
                <w:sz w:val="22"/>
                <w:szCs w:val="22"/>
              </w:rPr>
              <w:t xml:space="preserve"> 2017</w:t>
            </w:r>
            <w:r>
              <w:rPr>
                <w:sz w:val="22"/>
                <w:szCs w:val="22"/>
              </w:rPr>
              <w:t xml:space="preserve"> to prepare a new code of conduct, and officiall</w:t>
            </w:r>
            <w:r w:rsidR="003B4DD9">
              <w:rPr>
                <w:sz w:val="22"/>
                <w:szCs w:val="22"/>
              </w:rPr>
              <w:t xml:space="preserve">y commenced on 1 August 2017. </w:t>
            </w:r>
          </w:p>
          <w:p w:rsidR="00D16C00" w:rsidRDefault="00D16C00" w:rsidP="008A043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w:t>
            </w:r>
            <w:hyperlink r:id="rId55" w:history="1">
              <w:r w:rsidRPr="00D67849">
                <w:rPr>
                  <w:rStyle w:val="Hyperlink"/>
                  <w:sz w:val="22"/>
                  <w:szCs w:val="22"/>
                </w:rPr>
                <w:t>Financial Services Legislation Amendment Bill</w:t>
              </w:r>
            </w:hyperlink>
            <w:r>
              <w:rPr>
                <w:sz w:val="22"/>
                <w:szCs w:val="22"/>
              </w:rPr>
              <w:t xml:space="preserve"> was introduced into Parliament on 3 August 2017.  </w:t>
            </w:r>
          </w:p>
          <w:p w:rsidR="0012645C" w:rsidRDefault="0012645C" w:rsidP="0012645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 23</w:t>
            </w:r>
            <w:r w:rsidRPr="00076823">
              <w:rPr>
                <w:sz w:val="22"/>
                <w:szCs w:val="22"/>
              </w:rPr>
              <w:t xml:space="preserve"> </w:t>
            </w:r>
            <w:r>
              <w:rPr>
                <w:sz w:val="22"/>
                <w:szCs w:val="22"/>
              </w:rPr>
              <w:t>February 2018</w:t>
            </w:r>
            <w:r w:rsidRPr="00076823">
              <w:rPr>
                <w:sz w:val="22"/>
                <w:szCs w:val="22"/>
              </w:rPr>
              <w:t xml:space="preserve"> NZBA </w:t>
            </w:r>
            <w:hyperlink r:id="rId56" w:history="1">
              <w:r w:rsidRPr="00FB5F4B">
                <w:rPr>
                  <w:rStyle w:val="Hyperlink"/>
                  <w:sz w:val="22"/>
                  <w:szCs w:val="22"/>
                </w:rPr>
                <w:t>submitted</w:t>
              </w:r>
            </w:hyperlink>
            <w:r w:rsidRPr="00076823">
              <w:rPr>
                <w:sz w:val="22"/>
                <w:szCs w:val="22"/>
              </w:rPr>
              <w:t xml:space="preserve"> </w:t>
            </w:r>
            <w:r>
              <w:rPr>
                <w:sz w:val="22"/>
                <w:szCs w:val="22"/>
              </w:rPr>
              <w:t xml:space="preserve">to the Economic Development, Science and Innovation Committee </w:t>
            </w:r>
            <w:r w:rsidRPr="00076823">
              <w:rPr>
                <w:sz w:val="22"/>
                <w:szCs w:val="22"/>
              </w:rPr>
              <w:t xml:space="preserve">on the </w:t>
            </w:r>
            <w:r>
              <w:rPr>
                <w:sz w:val="22"/>
                <w:szCs w:val="22"/>
              </w:rPr>
              <w:t>Bill</w:t>
            </w:r>
            <w:r w:rsidR="00FB5F4B">
              <w:rPr>
                <w:sz w:val="22"/>
                <w:szCs w:val="22"/>
              </w:rPr>
              <w:t>.</w:t>
            </w:r>
          </w:p>
          <w:p w:rsidR="0012645C" w:rsidRDefault="0012645C" w:rsidP="0012645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March, CWG published a consultation paper seeking submissions on the new Code of Conduct for Financial Advice Services.  NZBA’s submission on the draft code can be found </w:t>
            </w:r>
            <w:hyperlink r:id="rId57" w:history="1">
              <w:r w:rsidRPr="00011F12">
                <w:rPr>
                  <w:rStyle w:val="Hyperlink"/>
                  <w:sz w:val="22"/>
                  <w:szCs w:val="22"/>
                </w:rPr>
                <w:t>here</w:t>
              </w:r>
            </w:hyperlink>
            <w:r>
              <w:rPr>
                <w:sz w:val="22"/>
                <w:szCs w:val="22"/>
              </w:rPr>
              <w:t>.</w:t>
            </w:r>
          </w:p>
          <w:p w:rsidR="000B231A" w:rsidRDefault="000B231A" w:rsidP="000B231A">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NZBA also submitted on two discussion papers in relation to regulations to support the Bill:</w:t>
            </w:r>
          </w:p>
          <w:p w:rsidR="000B231A" w:rsidRDefault="000B231A" w:rsidP="00DE6F07">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0B231A">
              <w:rPr>
                <w:sz w:val="22"/>
                <w:szCs w:val="22"/>
              </w:rPr>
              <w:t xml:space="preserve">The first paper sought feedback on the new disclosure requirements for those providing financial advice under the new </w:t>
            </w:r>
            <w:r w:rsidRPr="000B231A">
              <w:rPr>
                <w:sz w:val="22"/>
                <w:szCs w:val="22"/>
              </w:rPr>
              <w:lastRenderedPageBreak/>
              <w:t xml:space="preserve">regulatory regime. A copy of NZBA’s submission can be found </w:t>
            </w:r>
            <w:hyperlink r:id="rId58" w:history="1">
              <w:r w:rsidRPr="000B231A">
                <w:rPr>
                  <w:rStyle w:val="Hyperlink"/>
                  <w:sz w:val="22"/>
                  <w:szCs w:val="22"/>
                </w:rPr>
                <w:t>here</w:t>
              </w:r>
            </w:hyperlink>
            <w:r w:rsidRPr="000B231A">
              <w:rPr>
                <w:sz w:val="22"/>
                <w:szCs w:val="22"/>
              </w:rPr>
              <w:t>.</w:t>
            </w:r>
          </w:p>
          <w:p w:rsidR="000B231A" w:rsidRPr="000B231A" w:rsidRDefault="000B231A" w:rsidP="00DE6F07">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0B231A">
              <w:rPr>
                <w:sz w:val="22"/>
                <w:szCs w:val="22"/>
              </w:rPr>
              <w:t xml:space="preserve">The second paper sought feedback on regulations to support measures in the Bill relating to misuse of the Financial Service Providers Register. A copy of NZBA’s submission can be found </w:t>
            </w:r>
            <w:hyperlink r:id="rId59" w:history="1">
              <w:r w:rsidRPr="000B231A">
                <w:rPr>
                  <w:rStyle w:val="Hyperlink"/>
                  <w:sz w:val="22"/>
                  <w:szCs w:val="22"/>
                </w:rPr>
                <w:t>here</w:t>
              </w:r>
            </w:hyperlink>
            <w:r w:rsidRPr="000B231A">
              <w:rPr>
                <w:sz w:val="22"/>
                <w:szCs w:val="22"/>
              </w:rPr>
              <w:t>.</w:t>
            </w:r>
          </w:p>
          <w:p w:rsidR="004D0C2B" w:rsidRDefault="004D0C2B" w:rsidP="004D0C2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NZBA presented its submission to the Committee on 11 May 2018.  </w:t>
            </w:r>
            <w:r w:rsidR="00F43AC1">
              <w:rPr>
                <w:sz w:val="22"/>
                <w:szCs w:val="22"/>
              </w:rPr>
              <w:t>At the hearing, NZBA also</w:t>
            </w:r>
            <w:r>
              <w:rPr>
                <w:sz w:val="22"/>
                <w:szCs w:val="22"/>
              </w:rPr>
              <w:t xml:space="preserve"> </w:t>
            </w:r>
            <w:r w:rsidR="007A127A">
              <w:rPr>
                <w:sz w:val="22"/>
                <w:szCs w:val="22"/>
              </w:rPr>
              <w:t xml:space="preserve">submitted that </w:t>
            </w:r>
            <w:r w:rsidR="00B47FEE">
              <w:rPr>
                <w:sz w:val="22"/>
                <w:szCs w:val="22"/>
              </w:rPr>
              <w:t>FSLAB</w:t>
            </w:r>
            <w:r w:rsidR="007A127A">
              <w:rPr>
                <w:sz w:val="22"/>
                <w:szCs w:val="22"/>
              </w:rPr>
              <w:t xml:space="preserve"> should include a means by which banks can more effectively monitor and report </w:t>
            </w:r>
            <w:r w:rsidR="007A127A" w:rsidRPr="007A127A">
              <w:rPr>
                <w:sz w:val="22"/>
                <w:szCs w:val="22"/>
              </w:rPr>
              <w:t>individual employee conduct that falls below community standards</w:t>
            </w:r>
            <w:r w:rsidR="007A127A">
              <w:rPr>
                <w:sz w:val="22"/>
                <w:szCs w:val="22"/>
              </w:rPr>
              <w:t xml:space="preserve">.  NZBA’s supplemental submission on that point can be found </w:t>
            </w:r>
            <w:hyperlink r:id="rId60" w:history="1">
              <w:r w:rsidR="007A127A" w:rsidRPr="007A127A">
                <w:rPr>
                  <w:rStyle w:val="Hyperlink"/>
                  <w:sz w:val="22"/>
                  <w:szCs w:val="22"/>
                </w:rPr>
                <w:t>here</w:t>
              </w:r>
            </w:hyperlink>
            <w:r w:rsidR="007A127A">
              <w:rPr>
                <w:sz w:val="22"/>
                <w:szCs w:val="22"/>
              </w:rPr>
              <w:t>.</w:t>
            </w:r>
          </w:p>
          <w:p w:rsidR="004D0C2B" w:rsidRDefault="003379E2" w:rsidP="000B231A">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D7BD4">
              <w:rPr>
                <w:sz w:val="22"/>
                <w:szCs w:val="22"/>
              </w:rPr>
              <w:t>The</w:t>
            </w:r>
            <w:r>
              <w:rPr>
                <w:sz w:val="22"/>
                <w:szCs w:val="22"/>
              </w:rPr>
              <w:t xml:space="preserve"> Economic Development, Science and Innovation</w:t>
            </w:r>
            <w:r w:rsidRPr="002D7BD4">
              <w:rPr>
                <w:sz w:val="22"/>
                <w:szCs w:val="22"/>
              </w:rPr>
              <w:t xml:space="preserve"> Committee </w:t>
            </w:r>
            <w:hyperlink r:id="rId61" w:history="1">
              <w:r w:rsidRPr="002D7BD4">
                <w:rPr>
                  <w:rStyle w:val="Hyperlink"/>
                  <w:sz w:val="22"/>
                  <w:szCs w:val="22"/>
                </w:rPr>
                <w:t>reported back</w:t>
              </w:r>
            </w:hyperlink>
            <w:r w:rsidRPr="002D7BD4">
              <w:rPr>
                <w:sz w:val="22"/>
                <w:szCs w:val="22"/>
              </w:rPr>
              <w:t xml:space="preserve"> to the House on 31 July 2018.</w:t>
            </w:r>
            <w:r>
              <w:rPr>
                <w:sz w:val="22"/>
                <w:szCs w:val="22"/>
              </w:rPr>
              <w:t xml:space="preserve"> </w:t>
            </w:r>
          </w:p>
          <w:p w:rsidR="00AD06C4" w:rsidRDefault="00AD06C4" w:rsidP="00AD06C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October, CWG published </w:t>
            </w:r>
            <w:r w:rsidRPr="00AD06C4">
              <w:rPr>
                <w:sz w:val="22"/>
                <w:szCs w:val="22"/>
              </w:rPr>
              <w:t xml:space="preserve">a </w:t>
            </w:r>
            <w:hyperlink r:id="rId62" w:history="1">
              <w:r w:rsidRPr="00AD06C4">
                <w:rPr>
                  <w:rStyle w:val="Hyperlink"/>
                  <w:sz w:val="22"/>
                  <w:szCs w:val="22"/>
                </w:rPr>
                <w:t>draft Code of Professional Conduct Financial Advice Services</w:t>
              </w:r>
            </w:hyperlink>
            <w:r>
              <w:rPr>
                <w:sz w:val="22"/>
                <w:szCs w:val="22"/>
              </w:rPr>
              <w:t xml:space="preserve"> </w:t>
            </w:r>
            <w:r w:rsidRPr="00AD06C4">
              <w:rPr>
                <w:sz w:val="22"/>
                <w:szCs w:val="22"/>
              </w:rPr>
              <w:t>for consultation.</w:t>
            </w:r>
            <w:r>
              <w:rPr>
                <w:sz w:val="22"/>
                <w:szCs w:val="22"/>
              </w:rPr>
              <w:t xml:space="preserve">  </w:t>
            </w:r>
            <w:r w:rsidRPr="00AD06C4">
              <w:rPr>
                <w:sz w:val="22"/>
                <w:szCs w:val="22"/>
              </w:rPr>
              <w:t xml:space="preserve">The </w:t>
            </w:r>
            <w:r>
              <w:rPr>
                <w:sz w:val="22"/>
                <w:szCs w:val="22"/>
              </w:rPr>
              <w:t xml:space="preserve">draft </w:t>
            </w:r>
            <w:r w:rsidRPr="00AD06C4">
              <w:rPr>
                <w:sz w:val="22"/>
                <w:szCs w:val="22"/>
              </w:rPr>
              <w:t>Code sets out 12 proposed stan</w:t>
            </w:r>
            <w:r>
              <w:rPr>
                <w:sz w:val="22"/>
                <w:szCs w:val="22"/>
              </w:rPr>
              <w:t>dards and supporting commentary</w:t>
            </w:r>
            <w:r w:rsidRPr="00AD06C4">
              <w:rPr>
                <w:sz w:val="22"/>
                <w:szCs w:val="22"/>
              </w:rPr>
              <w:t>.</w:t>
            </w:r>
            <w:r>
              <w:rPr>
                <w:sz w:val="22"/>
                <w:szCs w:val="22"/>
              </w:rPr>
              <w:t xml:space="preserve"> </w:t>
            </w:r>
            <w:r w:rsidRPr="00AD06C4">
              <w:rPr>
                <w:sz w:val="22"/>
                <w:szCs w:val="22"/>
              </w:rPr>
              <w:t xml:space="preserve"> </w:t>
            </w:r>
            <w:r w:rsidR="00B47FEE">
              <w:rPr>
                <w:sz w:val="22"/>
                <w:szCs w:val="22"/>
              </w:rPr>
              <w:t xml:space="preserve">In October NZBA </w:t>
            </w:r>
            <w:hyperlink r:id="rId63" w:history="1">
              <w:r w:rsidR="00B47FEE" w:rsidRPr="00AD06C4">
                <w:rPr>
                  <w:rStyle w:val="Hyperlink"/>
                  <w:sz w:val="22"/>
                  <w:szCs w:val="22"/>
                </w:rPr>
                <w:t>submitted</w:t>
              </w:r>
            </w:hyperlink>
            <w:r w:rsidR="00B47FEE">
              <w:rPr>
                <w:sz w:val="22"/>
                <w:szCs w:val="22"/>
              </w:rPr>
              <w:t xml:space="preserve"> on the draft Code of Conduct in support of the principles-based approach adopted by CWG.  </w:t>
            </w:r>
          </w:p>
          <w:p w:rsidR="009777C4" w:rsidRPr="007A1094" w:rsidRDefault="00695E3C" w:rsidP="006118B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7A1094">
              <w:rPr>
                <w:sz w:val="22"/>
                <w:szCs w:val="22"/>
              </w:rPr>
              <w:t xml:space="preserve">In December 2018 MBIE </w:t>
            </w:r>
            <w:r w:rsidR="007A1094" w:rsidRPr="007A1094">
              <w:rPr>
                <w:sz w:val="22"/>
                <w:szCs w:val="22"/>
              </w:rPr>
              <w:t>released the</w:t>
            </w:r>
            <w:r w:rsidRPr="007A1094">
              <w:rPr>
                <w:sz w:val="22"/>
                <w:szCs w:val="22"/>
              </w:rPr>
              <w:t xml:space="preserve"> discussion paper</w:t>
            </w:r>
            <w:r w:rsidR="007A1094">
              <w:rPr>
                <w:sz w:val="22"/>
                <w:szCs w:val="22"/>
              </w:rPr>
              <w:t xml:space="preserve">: </w:t>
            </w:r>
            <w:hyperlink r:id="rId64" w:history="1">
              <w:r w:rsidR="007A1094" w:rsidRPr="007A1094">
                <w:rPr>
                  <w:rStyle w:val="Hyperlink"/>
                  <w:i/>
                  <w:sz w:val="22"/>
                  <w:szCs w:val="22"/>
                </w:rPr>
                <w:t>Financial advice provider licensing fees and changes to the FMA levy</w:t>
              </w:r>
            </w:hyperlink>
            <w:r w:rsidR="007A1094" w:rsidRPr="007A1094">
              <w:rPr>
                <w:sz w:val="22"/>
                <w:szCs w:val="22"/>
              </w:rPr>
              <w:t>.</w:t>
            </w:r>
            <w:r w:rsidR="006118B7">
              <w:rPr>
                <w:sz w:val="22"/>
                <w:szCs w:val="22"/>
              </w:rPr>
              <w:t xml:space="preserve">  </w:t>
            </w:r>
            <w:r w:rsidR="009777C4" w:rsidRPr="007A1094">
              <w:rPr>
                <w:sz w:val="22"/>
                <w:szCs w:val="22"/>
              </w:rPr>
              <w:t>In February 2019</w:t>
            </w:r>
            <w:r w:rsidR="009777C4">
              <w:rPr>
                <w:sz w:val="22"/>
                <w:szCs w:val="22"/>
              </w:rPr>
              <w:t xml:space="preserve"> NZBA </w:t>
            </w:r>
            <w:hyperlink r:id="rId65" w:history="1">
              <w:r w:rsidR="009777C4" w:rsidRPr="007A1094">
                <w:rPr>
                  <w:rStyle w:val="Hyperlink"/>
                  <w:sz w:val="22"/>
                  <w:szCs w:val="22"/>
                </w:rPr>
                <w:t>submitted</w:t>
              </w:r>
            </w:hyperlink>
            <w:r w:rsidR="009777C4">
              <w:rPr>
                <w:sz w:val="22"/>
                <w:szCs w:val="22"/>
              </w:rPr>
              <w:t xml:space="preserve"> on </w:t>
            </w:r>
            <w:r w:rsidR="006118B7">
              <w:rPr>
                <w:sz w:val="22"/>
                <w:szCs w:val="22"/>
              </w:rPr>
              <w:t>that discussion paper</w:t>
            </w:r>
            <w:r w:rsidR="009777C4" w:rsidRPr="007A1094">
              <w:rPr>
                <w:sz w:val="22"/>
                <w:szCs w:val="22"/>
              </w:rPr>
              <w:t>.</w:t>
            </w:r>
            <w:r w:rsidR="009777C4">
              <w:rPr>
                <w:sz w:val="22"/>
                <w:szCs w:val="22"/>
              </w:rPr>
              <w:t xml:space="preserve">  </w:t>
            </w:r>
          </w:p>
        </w:tc>
        <w:tc>
          <w:tcPr>
            <w:tcW w:w="2971" w:type="dxa"/>
          </w:tcPr>
          <w:p w:rsidR="00600CEC" w:rsidRDefault="00600CEC" w:rsidP="009777C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In</w:t>
            </w:r>
            <w:r w:rsidRPr="00600CEC">
              <w:rPr>
                <w:sz w:val="22"/>
                <w:szCs w:val="22"/>
              </w:rPr>
              <w:t xml:space="preserve"> April 2019, the Financial Services Legislation Amendment Bill</w:t>
            </w:r>
            <w:r>
              <w:rPr>
                <w:sz w:val="22"/>
                <w:szCs w:val="22"/>
              </w:rPr>
              <w:t xml:space="preserve"> passed its third reading and received Royal Assent</w:t>
            </w:r>
            <w:r w:rsidRPr="00600CEC">
              <w:rPr>
                <w:sz w:val="22"/>
                <w:szCs w:val="22"/>
              </w:rPr>
              <w:t>.</w:t>
            </w:r>
          </w:p>
          <w:p w:rsidR="00600CEC" w:rsidRPr="00600CEC" w:rsidRDefault="00600CEC" w:rsidP="00600CE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00CEC">
              <w:rPr>
                <w:sz w:val="22"/>
                <w:szCs w:val="22"/>
              </w:rPr>
              <w:t xml:space="preserve">The next steps are to finalise the supporting regulations (relating to disclosure requirements, licensing fees and industry levies, and registration requirements) and the Code of Conduct. </w:t>
            </w:r>
            <w:r>
              <w:rPr>
                <w:sz w:val="22"/>
                <w:szCs w:val="22"/>
              </w:rPr>
              <w:t>T</w:t>
            </w:r>
            <w:r w:rsidRPr="00600CEC">
              <w:rPr>
                <w:sz w:val="22"/>
                <w:szCs w:val="22"/>
              </w:rPr>
              <w:t xml:space="preserve">he supporting regulations </w:t>
            </w:r>
            <w:r>
              <w:rPr>
                <w:sz w:val="22"/>
                <w:szCs w:val="22"/>
              </w:rPr>
              <w:t>are expected to</w:t>
            </w:r>
            <w:r w:rsidRPr="00600CEC">
              <w:rPr>
                <w:sz w:val="22"/>
                <w:szCs w:val="22"/>
              </w:rPr>
              <w:t xml:space="preserve"> be in place in the coming months.  </w:t>
            </w:r>
            <w:r>
              <w:rPr>
                <w:sz w:val="22"/>
                <w:szCs w:val="22"/>
              </w:rPr>
              <w:t>T</w:t>
            </w:r>
            <w:r w:rsidRPr="00600CEC">
              <w:rPr>
                <w:sz w:val="22"/>
                <w:szCs w:val="22"/>
              </w:rPr>
              <w:t xml:space="preserve">he </w:t>
            </w:r>
            <w:r>
              <w:rPr>
                <w:sz w:val="22"/>
                <w:szCs w:val="22"/>
              </w:rPr>
              <w:t xml:space="preserve">Minister for Commerce and Consumer </w:t>
            </w:r>
            <w:r>
              <w:rPr>
                <w:sz w:val="22"/>
                <w:szCs w:val="22"/>
              </w:rPr>
              <w:lastRenderedPageBreak/>
              <w:t xml:space="preserve">Affairs received the </w:t>
            </w:r>
            <w:r w:rsidRPr="00600CEC">
              <w:rPr>
                <w:sz w:val="22"/>
                <w:szCs w:val="22"/>
              </w:rPr>
              <w:t xml:space="preserve">Code on 28 February and </w:t>
            </w:r>
            <w:r w:rsidR="006D6FC5">
              <w:rPr>
                <w:sz w:val="22"/>
                <w:szCs w:val="22"/>
              </w:rPr>
              <w:t>is</w:t>
            </w:r>
            <w:r w:rsidRPr="00600CEC">
              <w:rPr>
                <w:sz w:val="22"/>
                <w:szCs w:val="22"/>
              </w:rPr>
              <w:t xml:space="preserve"> currently considering it. </w:t>
            </w:r>
          </w:p>
          <w:p w:rsidR="00600CEC" w:rsidRPr="00600CEC" w:rsidRDefault="00600CEC" w:rsidP="00600CE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00CEC">
              <w:rPr>
                <w:sz w:val="22"/>
                <w:szCs w:val="22"/>
              </w:rPr>
              <w:t xml:space="preserve">Once the Code is approved, there will be at least nine months before the new regime comes into force. </w:t>
            </w:r>
            <w:r w:rsidR="006D6FC5">
              <w:rPr>
                <w:sz w:val="22"/>
                <w:szCs w:val="22"/>
              </w:rPr>
              <w:t xml:space="preserve"> </w:t>
            </w:r>
            <w:r w:rsidRPr="00600CEC">
              <w:rPr>
                <w:sz w:val="22"/>
                <w:szCs w:val="22"/>
              </w:rPr>
              <w:t>This will include:</w:t>
            </w:r>
          </w:p>
          <w:p w:rsidR="00600CEC" w:rsidRPr="00600CEC" w:rsidRDefault="006D6FC5" w:rsidP="00600CEC">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600CEC" w:rsidRPr="00600CEC">
              <w:rPr>
                <w:sz w:val="22"/>
                <w:szCs w:val="22"/>
              </w:rPr>
              <w:t xml:space="preserve">pproximately three months for those in the industry to familiarise themselves with the </w:t>
            </w:r>
            <w:r>
              <w:rPr>
                <w:sz w:val="22"/>
                <w:szCs w:val="22"/>
              </w:rPr>
              <w:t>new Code and other requirements.</w:t>
            </w:r>
          </w:p>
          <w:p w:rsidR="003D3D48" w:rsidRPr="00B47FEE" w:rsidRDefault="006D6FC5" w:rsidP="00600CEC">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600CEC" w:rsidRPr="00600CEC">
              <w:rPr>
                <w:sz w:val="22"/>
                <w:szCs w:val="22"/>
              </w:rPr>
              <w:t>pproximately six months (following on from the above three months) for those wanting to become financial advice providers in the new regime to apply for their transitional licences (transitional licences will not come into effect until the start date of the new regime).</w:t>
            </w:r>
          </w:p>
        </w:tc>
      </w:tr>
      <w:tr w:rsidR="00D16C00"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D16C00" w:rsidRPr="00D7445D" w:rsidRDefault="00D16C00" w:rsidP="00BE6A31">
            <w:pPr>
              <w:spacing w:before="120" w:after="120"/>
              <w:rPr>
                <w:b w:val="0"/>
                <w:sz w:val="22"/>
                <w:szCs w:val="22"/>
              </w:rPr>
            </w:pPr>
            <w:r w:rsidRPr="00D7445D">
              <w:rPr>
                <w:b w:val="0"/>
                <w:sz w:val="22"/>
                <w:szCs w:val="22"/>
              </w:rPr>
              <w:lastRenderedPageBreak/>
              <w:t>Trust</w:t>
            </w:r>
            <w:r>
              <w:rPr>
                <w:b w:val="0"/>
                <w:sz w:val="22"/>
                <w:szCs w:val="22"/>
              </w:rPr>
              <w:t>s</w:t>
            </w:r>
            <w:r w:rsidRPr="00D7445D">
              <w:rPr>
                <w:b w:val="0"/>
                <w:sz w:val="22"/>
                <w:szCs w:val="22"/>
              </w:rPr>
              <w:t xml:space="preserve"> </w:t>
            </w:r>
            <w:r>
              <w:rPr>
                <w:b w:val="0"/>
                <w:sz w:val="22"/>
                <w:szCs w:val="22"/>
              </w:rPr>
              <w:t>Bill</w:t>
            </w:r>
          </w:p>
        </w:tc>
        <w:tc>
          <w:tcPr>
            <w:tcW w:w="1181" w:type="dxa"/>
          </w:tcPr>
          <w:p w:rsidR="00D16C00" w:rsidRDefault="00D16C00"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Medium</w:t>
            </w:r>
          </w:p>
        </w:tc>
        <w:tc>
          <w:tcPr>
            <w:tcW w:w="1622" w:type="dxa"/>
          </w:tcPr>
          <w:p w:rsidR="00D16C00" w:rsidRPr="00C212B5" w:rsidRDefault="00D16C00"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MoJ</w:t>
            </w:r>
            <w:proofErr w:type="spellEnd"/>
          </w:p>
        </w:tc>
        <w:tc>
          <w:tcPr>
            <w:tcW w:w="7181" w:type="dxa"/>
          </w:tcPr>
          <w:p w:rsidR="00D16C00" w:rsidRDefault="00D16C00" w:rsidP="00BD26F5">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hyperlink r:id="rId66" w:history="1">
              <w:r w:rsidRPr="00F960A0">
                <w:rPr>
                  <w:rStyle w:val="Hyperlink"/>
                  <w:sz w:val="22"/>
                  <w:szCs w:val="22"/>
                </w:rPr>
                <w:t>Trusts Bill</w:t>
              </w:r>
            </w:hyperlink>
            <w:r>
              <w:rPr>
                <w:sz w:val="22"/>
                <w:szCs w:val="22"/>
              </w:rPr>
              <w:t xml:space="preserve"> was introduced into Parliament on 1 August 2017.  The Bill is largely based on 48 of the Law Com</w:t>
            </w:r>
            <w:r w:rsidR="003B4DD9">
              <w:rPr>
                <w:sz w:val="22"/>
                <w:szCs w:val="22"/>
              </w:rPr>
              <w:t xml:space="preserve">mission’s 51 </w:t>
            </w:r>
            <w:r w:rsidR="003B4DD9">
              <w:rPr>
                <w:sz w:val="22"/>
                <w:szCs w:val="22"/>
              </w:rPr>
              <w:lastRenderedPageBreak/>
              <w:t>recommendations, a</w:t>
            </w:r>
            <w:r>
              <w:rPr>
                <w:sz w:val="22"/>
                <w:szCs w:val="22"/>
              </w:rPr>
              <w:t xml:space="preserve">s set out in its 2013 report </w:t>
            </w:r>
            <w:r>
              <w:rPr>
                <w:i/>
                <w:sz w:val="22"/>
                <w:szCs w:val="22"/>
              </w:rPr>
              <w:t>Review of the Law of Trusts: A Trusts Act for New Zealand</w:t>
            </w:r>
            <w:r>
              <w:rPr>
                <w:sz w:val="22"/>
                <w:szCs w:val="22"/>
              </w:rPr>
              <w:t xml:space="preserve">.  </w:t>
            </w:r>
          </w:p>
          <w:p w:rsidR="00B1658C" w:rsidRDefault="00084103" w:rsidP="00B1658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76823">
              <w:rPr>
                <w:sz w:val="22"/>
                <w:szCs w:val="22"/>
              </w:rPr>
              <w:t xml:space="preserve">NZBA </w:t>
            </w:r>
            <w:hyperlink r:id="rId67" w:history="1">
              <w:r w:rsidRPr="00B1658C">
                <w:rPr>
                  <w:rStyle w:val="Hyperlink"/>
                  <w:sz w:val="22"/>
                  <w:szCs w:val="22"/>
                </w:rPr>
                <w:t>submitted</w:t>
              </w:r>
            </w:hyperlink>
            <w:r w:rsidRPr="00076823">
              <w:rPr>
                <w:sz w:val="22"/>
                <w:szCs w:val="22"/>
              </w:rPr>
              <w:t xml:space="preserve"> </w:t>
            </w:r>
            <w:r>
              <w:rPr>
                <w:sz w:val="22"/>
                <w:szCs w:val="22"/>
              </w:rPr>
              <w:t xml:space="preserve">to the Justice Committee </w:t>
            </w:r>
            <w:r w:rsidRPr="00076823">
              <w:rPr>
                <w:sz w:val="22"/>
                <w:szCs w:val="22"/>
              </w:rPr>
              <w:t xml:space="preserve">on the </w:t>
            </w:r>
            <w:r>
              <w:rPr>
                <w:sz w:val="22"/>
                <w:szCs w:val="22"/>
              </w:rPr>
              <w:t>Bill</w:t>
            </w:r>
            <w:r w:rsidR="00B1658C">
              <w:rPr>
                <w:sz w:val="22"/>
                <w:szCs w:val="22"/>
              </w:rPr>
              <w:t xml:space="preserve"> on 5 March 2018</w:t>
            </w:r>
            <w:r w:rsidR="00B1658C" w:rsidRPr="00076823">
              <w:rPr>
                <w:sz w:val="22"/>
                <w:szCs w:val="22"/>
              </w:rPr>
              <w:t xml:space="preserve"> </w:t>
            </w:r>
            <w:r w:rsidR="00B1658C">
              <w:rPr>
                <w:sz w:val="22"/>
                <w:szCs w:val="22"/>
              </w:rPr>
              <w:t>and made an oral submission on 20 April 2018.</w:t>
            </w:r>
          </w:p>
          <w:p w:rsidR="00084103" w:rsidRPr="0020475D" w:rsidRDefault="003F7D81" w:rsidP="00BD26F5">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w:t>
            </w:r>
            <w:r w:rsidR="00B1658C">
              <w:rPr>
                <w:sz w:val="22"/>
                <w:szCs w:val="22"/>
              </w:rPr>
              <w:t xml:space="preserve"> 8 May 2018 NZBA made a </w:t>
            </w:r>
            <w:hyperlink r:id="rId68" w:history="1">
              <w:r w:rsidR="00B1658C" w:rsidRPr="00B1658C">
                <w:rPr>
                  <w:rStyle w:val="Hyperlink"/>
                  <w:sz w:val="22"/>
                  <w:szCs w:val="22"/>
                </w:rPr>
                <w:t>supplemental submission</w:t>
              </w:r>
            </w:hyperlink>
            <w:r w:rsidR="00B1658C">
              <w:rPr>
                <w:sz w:val="22"/>
                <w:szCs w:val="22"/>
              </w:rPr>
              <w:t xml:space="preserve"> to the Committee regarding certain trusts that should not be captured by the Bill.</w:t>
            </w:r>
          </w:p>
        </w:tc>
        <w:tc>
          <w:tcPr>
            <w:tcW w:w="2971" w:type="dxa"/>
          </w:tcPr>
          <w:p w:rsidR="007A127A" w:rsidRPr="00C212B5" w:rsidRDefault="007A127A" w:rsidP="00986F9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The Committee </w:t>
            </w:r>
            <w:hyperlink r:id="rId69" w:history="1">
              <w:r w:rsidR="00555E87" w:rsidRPr="00986F9C">
                <w:rPr>
                  <w:rStyle w:val="Hyperlink"/>
                  <w:sz w:val="22"/>
                  <w:szCs w:val="22"/>
                </w:rPr>
                <w:t>reported</w:t>
              </w:r>
              <w:r w:rsidR="00414333" w:rsidRPr="00986F9C">
                <w:rPr>
                  <w:rStyle w:val="Hyperlink"/>
                  <w:sz w:val="22"/>
                  <w:szCs w:val="22"/>
                </w:rPr>
                <w:t xml:space="preserve"> back</w:t>
              </w:r>
            </w:hyperlink>
            <w:r w:rsidR="00414333">
              <w:rPr>
                <w:sz w:val="22"/>
                <w:szCs w:val="22"/>
              </w:rPr>
              <w:t xml:space="preserve"> to the House </w:t>
            </w:r>
            <w:r w:rsidR="00555E87">
              <w:rPr>
                <w:sz w:val="22"/>
                <w:szCs w:val="22"/>
              </w:rPr>
              <w:t>in</w:t>
            </w:r>
            <w:r w:rsidR="00414333">
              <w:rPr>
                <w:sz w:val="22"/>
                <w:szCs w:val="22"/>
              </w:rPr>
              <w:t xml:space="preserve"> </w:t>
            </w:r>
            <w:r w:rsidR="00414333">
              <w:rPr>
                <w:sz w:val="22"/>
                <w:szCs w:val="22"/>
              </w:rPr>
              <w:lastRenderedPageBreak/>
              <w:t xml:space="preserve">October </w:t>
            </w:r>
            <w:r w:rsidR="00986F9C">
              <w:rPr>
                <w:sz w:val="22"/>
                <w:szCs w:val="22"/>
              </w:rPr>
              <w:t xml:space="preserve">2018 recommending </w:t>
            </w:r>
            <w:r w:rsidR="00986F9C" w:rsidRPr="00986F9C">
              <w:rPr>
                <w:sz w:val="22"/>
                <w:szCs w:val="22"/>
              </w:rPr>
              <w:t>some amendments to the definition of ‘specified commercial trust’</w:t>
            </w:r>
            <w:r w:rsidR="00986F9C">
              <w:rPr>
                <w:sz w:val="22"/>
                <w:szCs w:val="22"/>
              </w:rPr>
              <w:t>.</w:t>
            </w:r>
            <w:r w:rsidR="006D6FC5">
              <w:rPr>
                <w:sz w:val="22"/>
                <w:szCs w:val="22"/>
              </w:rPr>
              <w:t xml:space="preserve">  </w:t>
            </w:r>
            <w:r w:rsidR="006D6FC5" w:rsidRPr="00D324D4">
              <w:rPr>
                <w:sz w:val="22"/>
                <w:szCs w:val="22"/>
                <w:lang w:val="en-US"/>
              </w:rPr>
              <w:t>The Bill will now progress to its second reading.</w:t>
            </w:r>
            <w:r w:rsidR="006D6FC5">
              <w:rPr>
                <w:sz w:val="22"/>
                <w:szCs w:val="22"/>
                <w:lang w:val="en-US"/>
              </w:rPr>
              <w:t xml:space="preserve"> </w:t>
            </w:r>
            <w:r w:rsidR="006D6FC5" w:rsidRPr="00D324D4">
              <w:rPr>
                <w:sz w:val="22"/>
                <w:szCs w:val="22"/>
                <w:lang w:val="en-US"/>
              </w:rPr>
              <w:t xml:space="preserve"> </w:t>
            </w:r>
          </w:p>
        </w:tc>
      </w:tr>
      <w:tr w:rsidR="008E3FEC"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8E3FEC" w:rsidRPr="00D7445D" w:rsidRDefault="008E3FEC" w:rsidP="00382C41">
            <w:pPr>
              <w:spacing w:before="120" w:after="120"/>
              <w:rPr>
                <w:b w:val="0"/>
                <w:bCs w:val="0"/>
                <w:sz w:val="22"/>
                <w:szCs w:val="22"/>
              </w:rPr>
            </w:pPr>
            <w:r w:rsidRPr="00382C41">
              <w:rPr>
                <w:b w:val="0"/>
                <w:bCs w:val="0"/>
                <w:sz w:val="22"/>
                <w:szCs w:val="22"/>
              </w:rPr>
              <w:lastRenderedPageBreak/>
              <w:t xml:space="preserve">Privacy </w:t>
            </w:r>
            <w:r>
              <w:rPr>
                <w:b w:val="0"/>
                <w:bCs w:val="0"/>
                <w:sz w:val="22"/>
                <w:szCs w:val="22"/>
              </w:rPr>
              <w:t>Bill</w:t>
            </w:r>
          </w:p>
        </w:tc>
        <w:tc>
          <w:tcPr>
            <w:tcW w:w="1181" w:type="dxa"/>
          </w:tcPr>
          <w:p w:rsidR="008E3FEC" w:rsidRDefault="008E3FEC"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8E3FEC" w:rsidRDefault="008E3FEC" w:rsidP="002213C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MoJ</w:t>
            </w:r>
            <w:proofErr w:type="spellEnd"/>
          </w:p>
        </w:tc>
        <w:tc>
          <w:tcPr>
            <w:tcW w:w="7181" w:type="dxa"/>
          </w:tcPr>
          <w:p w:rsidR="008E3FEC" w:rsidRDefault="008E3FEC" w:rsidP="006240C9">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T</w:t>
            </w:r>
            <w:r w:rsidRPr="006240C9">
              <w:rPr>
                <w:sz w:val="22"/>
                <w:szCs w:val="22"/>
                <w:lang w:val="en-US"/>
              </w:rPr>
              <w:t xml:space="preserve">he </w:t>
            </w:r>
            <w:hyperlink r:id="rId70" w:history="1">
              <w:r w:rsidRPr="006240C9">
                <w:rPr>
                  <w:rStyle w:val="Hyperlink"/>
                  <w:sz w:val="22"/>
                  <w:szCs w:val="22"/>
                  <w:lang w:val="en-US"/>
                </w:rPr>
                <w:t>Privacy Bill</w:t>
              </w:r>
            </w:hyperlink>
            <w:r w:rsidRPr="006240C9">
              <w:rPr>
                <w:sz w:val="22"/>
                <w:szCs w:val="22"/>
                <w:lang w:val="en-US"/>
              </w:rPr>
              <w:t xml:space="preserve"> was </w:t>
            </w:r>
            <w:r>
              <w:rPr>
                <w:sz w:val="22"/>
                <w:szCs w:val="22"/>
                <w:lang w:val="en-US"/>
              </w:rPr>
              <w:t xml:space="preserve">introduced </w:t>
            </w:r>
            <w:r w:rsidR="00FB5F4B">
              <w:rPr>
                <w:sz w:val="22"/>
                <w:szCs w:val="22"/>
                <w:lang w:val="en-US"/>
              </w:rPr>
              <w:t>in</w:t>
            </w:r>
            <w:r>
              <w:rPr>
                <w:sz w:val="22"/>
                <w:szCs w:val="22"/>
                <w:lang w:val="en-US"/>
              </w:rPr>
              <w:t>to Parliament on 20 March 2018</w:t>
            </w:r>
            <w:r w:rsidR="006118B7">
              <w:rPr>
                <w:sz w:val="22"/>
                <w:szCs w:val="22"/>
                <w:lang w:val="en-US"/>
              </w:rPr>
              <w:t xml:space="preserve"> and had its first ready on 11 April 2018, following which it was referred to the Justice Committee.</w:t>
            </w:r>
          </w:p>
          <w:p w:rsidR="00557155" w:rsidRDefault="00557155" w:rsidP="005F61AF">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US"/>
              </w:rPr>
            </w:pPr>
            <w:r w:rsidRPr="00557155">
              <w:rPr>
                <w:sz w:val="22"/>
                <w:szCs w:val="22"/>
                <w:lang w:val="en-US"/>
              </w:rPr>
              <w:t xml:space="preserve">NZBA </w:t>
            </w:r>
            <w:hyperlink r:id="rId71" w:history="1">
              <w:r w:rsidRPr="00557155">
                <w:rPr>
                  <w:rStyle w:val="Hyperlink"/>
                  <w:sz w:val="22"/>
                  <w:szCs w:val="22"/>
                  <w:lang w:val="en-US"/>
                </w:rPr>
                <w:t>submitted</w:t>
              </w:r>
            </w:hyperlink>
            <w:r w:rsidRPr="00557155">
              <w:rPr>
                <w:sz w:val="22"/>
                <w:szCs w:val="22"/>
                <w:lang w:val="en-US"/>
              </w:rPr>
              <w:t xml:space="preserve"> to the Justice Committee on 7 June 2018 and appeared before the Committee in support of its submission on 6 September 2018.</w:t>
            </w:r>
          </w:p>
          <w:p w:rsidR="006118B7" w:rsidRDefault="006118B7" w:rsidP="006118B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Committee reported back to the House on 13 March 2019.  The final report can be found </w:t>
            </w:r>
            <w:hyperlink r:id="rId72" w:history="1">
              <w:r w:rsidRPr="0004322F">
                <w:rPr>
                  <w:rStyle w:val="Hyperlink"/>
                  <w:sz w:val="22"/>
                  <w:szCs w:val="22"/>
                </w:rPr>
                <w:t>here</w:t>
              </w:r>
            </w:hyperlink>
            <w:r>
              <w:rPr>
                <w:sz w:val="22"/>
                <w:szCs w:val="22"/>
              </w:rPr>
              <w:t>.</w:t>
            </w:r>
          </w:p>
          <w:p w:rsidR="006118B7" w:rsidRDefault="006118B7" w:rsidP="006118B7">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Committee made four key recommendations:</w:t>
            </w:r>
          </w:p>
          <w:p w:rsidR="006118B7" w:rsidRDefault="006118B7" w:rsidP="006118B7">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Pr="00D324D4">
              <w:rPr>
                <w:sz w:val="22"/>
                <w:szCs w:val="22"/>
              </w:rPr>
              <w:t>hat the Bill applies to any actions taken by (</w:t>
            </w:r>
            <w:proofErr w:type="spellStart"/>
            <w:r w:rsidRPr="00D324D4">
              <w:rPr>
                <w:sz w:val="22"/>
                <w:szCs w:val="22"/>
              </w:rPr>
              <w:t>i</w:t>
            </w:r>
            <w:proofErr w:type="spellEnd"/>
            <w:r w:rsidRPr="00D324D4">
              <w:rPr>
                <w:sz w:val="22"/>
                <w:szCs w:val="22"/>
              </w:rPr>
              <w:t>) a New Zealand agency (whether inside or outside New Zealand); and/or (ii) an overseas agency carrying on business in New Zealand, in respect of all personal information collected or held by that agency in the course of carrying on business in Ne</w:t>
            </w:r>
            <w:r>
              <w:rPr>
                <w:sz w:val="22"/>
                <w:szCs w:val="22"/>
              </w:rPr>
              <w:t>w Zealand</w:t>
            </w:r>
            <w:r w:rsidRPr="00D324D4">
              <w:rPr>
                <w:sz w:val="22"/>
                <w:szCs w:val="22"/>
              </w:rPr>
              <w:t>.</w:t>
            </w:r>
          </w:p>
          <w:p w:rsidR="006118B7" w:rsidRDefault="006118B7" w:rsidP="006118B7">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Retention of the requirement that agencies</w:t>
            </w:r>
            <w:r w:rsidRPr="00D324D4">
              <w:rPr>
                <w:sz w:val="22"/>
                <w:szCs w:val="22"/>
              </w:rPr>
              <w:t xml:space="preserve"> remain accountable for personal information, where that information is subsequently held by another agency for safe custody or processing.</w:t>
            </w:r>
          </w:p>
          <w:p w:rsidR="006118B7" w:rsidRDefault="006118B7" w:rsidP="006118B7">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w:t>
            </w:r>
            <w:r w:rsidRPr="00D324D4">
              <w:rPr>
                <w:sz w:val="22"/>
                <w:szCs w:val="22"/>
              </w:rPr>
              <w:t>ncreasing the reporting threshold from “harm” to “serious harm” to help reduce the risk of over reporting, provide more certainty to agencies and better align the Bill with overseas jurisdictions.</w:t>
            </w:r>
          </w:p>
          <w:p w:rsidR="006118B7" w:rsidRPr="006118B7" w:rsidRDefault="006118B7" w:rsidP="005F61AF">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A requirement that </w:t>
            </w:r>
            <w:r w:rsidRPr="00D324D4">
              <w:rPr>
                <w:sz w:val="22"/>
                <w:szCs w:val="22"/>
              </w:rPr>
              <w:t>the Commissioner publish</w:t>
            </w:r>
            <w:r>
              <w:rPr>
                <w:sz w:val="22"/>
                <w:szCs w:val="22"/>
              </w:rPr>
              <w:t>es</w:t>
            </w:r>
            <w:r w:rsidRPr="00D324D4">
              <w:rPr>
                <w:sz w:val="22"/>
                <w:szCs w:val="22"/>
              </w:rPr>
              <w:t xml:space="preserve"> details of compliance notices (including the identity of the agency), unless it would cause the agency undue harm that outweighs the public interest.</w:t>
            </w:r>
          </w:p>
        </w:tc>
        <w:tc>
          <w:tcPr>
            <w:tcW w:w="2971" w:type="dxa"/>
          </w:tcPr>
          <w:p w:rsidR="001B6B86" w:rsidRPr="00BE40BA" w:rsidRDefault="006D6FC5" w:rsidP="006D6FC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rPr>
              <w:lastRenderedPageBreak/>
              <w:t xml:space="preserve">The Committee </w:t>
            </w:r>
            <w:hyperlink r:id="rId73" w:history="1">
              <w:r w:rsidRPr="006D6FC5">
                <w:rPr>
                  <w:rStyle w:val="Hyperlink"/>
                  <w:sz w:val="22"/>
                  <w:szCs w:val="22"/>
                </w:rPr>
                <w:t>reported back</w:t>
              </w:r>
            </w:hyperlink>
            <w:r>
              <w:rPr>
                <w:sz w:val="22"/>
                <w:szCs w:val="22"/>
              </w:rPr>
              <w:t xml:space="preserve"> to the House in March 2019.  </w:t>
            </w:r>
            <w:r w:rsidR="00D324D4" w:rsidRPr="00D324D4">
              <w:rPr>
                <w:sz w:val="22"/>
                <w:szCs w:val="22"/>
                <w:lang w:val="en-US"/>
              </w:rPr>
              <w:t>The Bill will now progress to its second reading.</w:t>
            </w:r>
            <w:r w:rsidR="00D324D4">
              <w:rPr>
                <w:sz w:val="22"/>
                <w:szCs w:val="22"/>
                <w:lang w:val="en-US"/>
              </w:rPr>
              <w:t xml:space="preserve"> </w:t>
            </w:r>
            <w:r w:rsidR="00D324D4" w:rsidRPr="00D324D4">
              <w:rPr>
                <w:sz w:val="22"/>
                <w:szCs w:val="22"/>
                <w:lang w:val="en-US"/>
              </w:rPr>
              <w:t xml:space="preserve"> It is currently scheduled to take effect from 1 March 2020 (with regulations relating to prescribed binding schemes and prescribed countries able to be introduced earlier).</w:t>
            </w:r>
          </w:p>
        </w:tc>
      </w:tr>
      <w:tr w:rsidR="00B679FE"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B679FE" w:rsidRPr="00EC6405" w:rsidRDefault="00B679FE" w:rsidP="00EC0B71">
            <w:pPr>
              <w:spacing w:before="120" w:after="120"/>
              <w:rPr>
                <w:b w:val="0"/>
                <w:bCs w:val="0"/>
                <w:sz w:val="22"/>
                <w:szCs w:val="22"/>
                <w:highlight w:val="yellow"/>
              </w:rPr>
            </w:pPr>
            <w:r w:rsidRPr="000B231A">
              <w:rPr>
                <w:b w:val="0"/>
                <w:bCs w:val="0"/>
                <w:sz w:val="22"/>
                <w:szCs w:val="22"/>
              </w:rPr>
              <w:t>Farm Debt Mediation Bill</w:t>
            </w:r>
          </w:p>
        </w:tc>
        <w:tc>
          <w:tcPr>
            <w:tcW w:w="1181" w:type="dxa"/>
          </w:tcPr>
          <w:p w:rsidR="00B679FE" w:rsidRDefault="00B679FE"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Medium</w:t>
            </w:r>
          </w:p>
        </w:tc>
        <w:tc>
          <w:tcPr>
            <w:tcW w:w="1622" w:type="dxa"/>
          </w:tcPr>
          <w:p w:rsidR="00B679FE" w:rsidRDefault="006A6985"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Ministry for Primary Industries</w:t>
            </w:r>
          </w:p>
        </w:tc>
        <w:tc>
          <w:tcPr>
            <w:tcW w:w="7181" w:type="dxa"/>
          </w:tcPr>
          <w:p w:rsidR="00B679FE" w:rsidRDefault="006118B7" w:rsidP="006944E0">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A </w:t>
            </w:r>
            <w:hyperlink r:id="rId74" w:history="1">
              <w:r>
                <w:rPr>
                  <w:rStyle w:val="Hyperlink"/>
                  <w:sz w:val="22"/>
                  <w:szCs w:val="22"/>
                  <w:lang w:val="en-US"/>
                </w:rPr>
                <w:t>M</w:t>
              </w:r>
              <w:r w:rsidRPr="006118B7">
                <w:rPr>
                  <w:rStyle w:val="Hyperlink"/>
                  <w:sz w:val="22"/>
                  <w:szCs w:val="22"/>
                  <w:lang w:val="en-US"/>
                </w:rPr>
                <w:t>ember</w:t>
              </w:r>
              <w:r>
                <w:rPr>
                  <w:rStyle w:val="Hyperlink"/>
                  <w:sz w:val="22"/>
                  <w:szCs w:val="22"/>
                  <w:lang w:val="en-US"/>
                </w:rPr>
                <w:t>’</w:t>
              </w:r>
              <w:r w:rsidRPr="006118B7">
                <w:rPr>
                  <w:rStyle w:val="Hyperlink"/>
                  <w:sz w:val="22"/>
                  <w:szCs w:val="22"/>
                  <w:lang w:val="en-US"/>
                </w:rPr>
                <w:t xml:space="preserve">s </w:t>
              </w:r>
              <w:r>
                <w:rPr>
                  <w:rStyle w:val="Hyperlink"/>
                  <w:sz w:val="22"/>
                  <w:szCs w:val="22"/>
                  <w:lang w:val="en-US"/>
                </w:rPr>
                <w:t>B</w:t>
              </w:r>
              <w:r w:rsidRPr="006118B7">
                <w:rPr>
                  <w:rStyle w:val="Hyperlink"/>
                  <w:sz w:val="22"/>
                  <w:szCs w:val="22"/>
                  <w:lang w:val="en-US"/>
                </w:rPr>
                <w:t>ill</w:t>
              </w:r>
            </w:hyperlink>
            <w:r>
              <w:rPr>
                <w:sz w:val="22"/>
                <w:szCs w:val="22"/>
                <w:lang w:val="en-US"/>
              </w:rPr>
              <w:t xml:space="preserve"> seeking to introduce agricultural debt mediation </w:t>
            </w:r>
            <w:r w:rsidR="00B679FE">
              <w:rPr>
                <w:sz w:val="22"/>
                <w:szCs w:val="22"/>
                <w:lang w:val="en-US"/>
              </w:rPr>
              <w:t xml:space="preserve">was introduced </w:t>
            </w:r>
            <w:r w:rsidR="00360E69">
              <w:rPr>
                <w:sz w:val="22"/>
                <w:szCs w:val="22"/>
                <w:lang w:val="en-US"/>
              </w:rPr>
              <w:t>in</w:t>
            </w:r>
            <w:r w:rsidR="00B679FE">
              <w:rPr>
                <w:sz w:val="22"/>
                <w:szCs w:val="22"/>
                <w:lang w:val="en-US"/>
              </w:rPr>
              <w:t>to Parliament on 15 May 2018 and had its first reading on 16 May 2018.</w:t>
            </w:r>
          </w:p>
          <w:p w:rsidR="00B679FE" w:rsidRDefault="006118B7" w:rsidP="008B626E">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The Bill proposed</w:t>
            </w:r>
            <w:r w:rsidR="00B679FE">
              <w:rPr>
                <w:sz w:val="22"/>
                <w:szCs w:val="22"/>
                <w:lang w:val="en-US"/>
              </w:rPr>
              <w:t xml:space="preserve"> </w:t>
            </w:r>
            <w:r>
              <w:rPr>
                <w:sz w:val="22"/>
                <w:szCs w:val="22"/>
                <w:lang w:val="en-US"/>
              </w:rPr>
              <w:t>a</w:t>
            </w:r>
            <w:r w:rsidR="00B679FE" w:rsidRPr="00B679FE">
              <w:rPr>
                <w:sz w:val="22"/>
                <w:szCs w:val="22"/>
                <w:lang w:val="en-US"/>
              </w:rPr>
              <w:t xml:space="preserve">gricultural </w:t>
            </w:r>
            <w:r>
              <w:rPr>
                <w:sz w:val="22"/>
                <w:szCs w:val="22"/>
                <w:lang w:val="en-US"/>
              </w:rPr>
              <w:t>d</w:t>
            </w:r>
            <w:r w:rsidR="00B679FE" w:rsidRPr="00B679FE">
              <w:rPr>
                <w:sz w:val="22"/>
                <w:szCs w:val="22"/>
                <w:lang w:val="en-US"/>
              </w:rPr>
              <w:t xml:space="preserve">ebt </w:t>
            </w:r>
            <w:r>
              <w:rPr>
                <w:sz w:val="22"/>
                <w:szCs w:val="22"/>
                <w:lang w:val="en-US"/>
              </w:rPr>
              <w:t>m</w:t>
            </w:r>
            <w:r w:rsidR="00B679FE" w:rsidRPr="00B679FE">
              <w:rPr>
                <w:sz w:val="22"/>
                <w:szCs w:val="22"/>
                <w:lang w:val="en-US"/>
              </w:rPr>
              <w:t>ediation as a mandatory step before the appointment of a receiver in respect of agricultural debt.</w:t>
            </w:r>
            <w:r w:rsidR="008B626E">
              <w:rPr>
                <w:sz w:val="22"/>
                <w:szCs w:val="22"/>
                <w:lang w:val="en-US"/>
              </w:rPr>
              <w:t xml:space="preserve">  </w:t>
            </w:r>
          </w:p>
          <w:p w:rsidR="008B626E" w:rsidRDefault="00B956E0" w:rsidP="008B626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 </w:t>
            </w:r>
            <w:r>
              <w:rPr>
                <w:sz w:val="22"/>
                <w:szCs w:val="22"/>
                <w:lang w:val="en-US"/>
              </w:rPr>
              <w:t xml:space="preserve">17 August 2018 </w:t>
            </w:r>
            <w:r w:rsidRPr="00076823">
              <w:rPr>
                <w:sz w:val="22"/>
                <w:szCs w:val="22"/>
              </w:rPr>
              <w:t xml:space="preserve">NZBA </w:t>
            </w:r>
            <w:hyperlink r:id="rId75" w:history="1">
              <w:r w:rsidRPr="008B626E">
                <w:rPr>
                  <w:rStyle w:val="Hyperlink"/>
                  <w:sz w:val="22"/>
                  <w:szCs w:val="22"/>
                </w:rPr>
                <w:t>submitted</w:t>
              </w:r>
            </w:hyperlink>
            <w:r w:rsidRPr="00076823">
              <w:rPr>
                <w:sz w:val="22"/>
                <w:szCs w:val="22"/>
              </w:rPr>
              <w:t xml:space="preserve"> </w:t>
            </w:r>
            <w:r>
              <w:rPr>
                <w:sz w:val="22"/>
                <w:szCs w:val="22"/>
              </w:rPr>
              <w:t xml:space="preserve">to the </w:t>
            </w:r>
            <w:r w:rsidRPr="008B626E">
              <w:rPr>
                <w:sz w:val="22"/>
                <w:szCs w:val="22"/>
              </w:rPr>
              <w:t>Economic Development, Science and Innovation Committee</w:t>
            </w:r>
            <w:r>
              <w:rPr>
                <w:sz w:val="22"/>
                <w:szCs w:val="22"/>
              </w:rPr>
              <w:t xml:space="preserve"> </w:t>
            </w:r>
            <w:r w:rsidRPr="00076823">
              <w:rPr>
                <w:sz w:val="22"/>
                <w:szCs w:val="22"/>
              </w:rPr>
              <w:t xml:space="preserve">on the </w:t>
            </w:r>
            <w:r>
              <w:rPr>
                <w:sz w:val="22"/>
                <w:szCs w:val="22"/>
              </w:rPr>
              <w:t xml:space="preserve">Bill.  </w:t>
            </w:r>
          </w:p>
          <w:p w:rsidR="00B839BE" w:rsidRDefault="00695E3C" w:rsidP="00B839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 18 October 2018 t</w:t>
            </w:r>
            <w:r w:rsidRPr="00986F9C">
              <w:rPr>
                <w:sz w:val="22"/>
                <w:szCs w:val="22"/>
              </w:rPr>
              <w:t xml:space="preserve">he Economic Development Committee </w:t>
            </w:r>
            <w:r>
              <w:rPr>
                <w:sz w:val="22"/>
                <w:szCs w:val="22"/>
              </w:rPr>
              <w:t xml:space="preserve">recommended that </w:t>
            </w:r>
            <w:r w:rsidRPr="00986F9C">
              <w:rPr>
                <w:sz w:val="22"/>
                <w:szCs w:val="22"/>
              </w:rPr>
              <w:t xml:space="preserve">the </w:t>
            </w:r>
            <w:r>
              <w:rPr>
                <w:sz w:val="22"/>
                <w:szCs w:val="22"/>
              </w:rPr>
              <w:t>B</w:t>
            </w:r>
            <w:r w:rsidRPr="00986F9C">
              <w:rPr>
                <w:sz w:val="22"/>
                <w:szCs w:val="22"/>
              </w:rPr>
              <w:t xml:space="preserve">ill </w:t>
            </w:r>
            <w:r>
              <w:rPr>
                <w:sz w:val="22"/>
                <w:szCs w:val="22"/>
              </w:rPr>
              <w:t xml:space="preserve">be withdrawn on the basis that it will instead be introduced as a Government </w:t>
            </w:r>
            <w:r w:rsidR="006118B7">
              <w:rPr>
                <w:sz w:val="22"/>
                <w:szCs w:val="22"/>
              </w:rPr>
              <w:t>B</w:t>
            </w:r>
            <w:r>
              <w:rPr>
                <w:sz w:val="22"/>
                <w:szCs w:val="22"/>
              </w:rPr>
              <w:t>ill.</w:t>
            </w:r>
          </w:p>
          <w:p w:rsidR="00695E3C" w:rsidRPr="008B626E" w:rsidRDefault="00B839BE" w:rsidP="00B839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 December 2018 </w:t>
            </w:r>
            <w:hyperlink r:id="rId76" w:history="1">
              <w:r w:rsidRPr="00B839BE">
                <w:rPr>
                  <w:rStyle w:val="Hyperlink"/>
                  <w:sz w:val="22"/>
                  <w:szCs w:val="22"/>
                </w:rPr>
                <w:t>Cabinet gave policy approval</w:t>
              </w:r>
            </w:hyperlink>
            <w:r w:rsidRPr="00B839BE">
              <w:rPr>
                <w:sz w:val="22"/>
                <w:szCs w:val="22"/>
              </w:rPr>
              <w:t xml:space="preserve"> to establish a statutory scheme for the mediation of farm debt in New Zealand. </w:t>
            </w:r>
            <w:r>
              <w:rPr>
                <w:sz w:val="22"/>
                <w:szCs w:val="22"/>
              </w:rPr>
              <w:t xml:space="preserve"> T</w:t>
            </w:r>
            <w:r w:rsidRPr="00B839BE">
              <w:rPr>
                <w:sz w:val="22"/>
                <w:szCs w:val="22"/>
              </w:rPr>
              <w:t>he proposed scheme would require secured creditors to farm businesses to offer statutory mediation before taking any enforcement action in relation to debt held over that business.</w:t>
            </w:r>
            <w:r>
              <w:rPr>
                <w:sz w:val="22"/>
                <w:szCs w:val="22"/>
              </w:rPr>
              <w:t xml:space="preserve"> </w:t>
            </w:r>
            <w:r w:rsidRPr="00B839BE">
              <w:rPr>
                <w:sz w:val="22"/>
                <w:szCs w:val="22"/>
              </w:rPr>
              <w:t xml:space="preserve"> It would also allow for farmers to initiate statutory mediation with a secured creditor.</w:t>
            </w:r>
          </w:p>
        </w:tc>
        <w:tc>
          <w:tcPr>
            <w:tcW w:w="2971" w:type="dxa"/>
          </w:tcPr>
          <w:p w:rsidR="00B679FE" w:rsidRDefault="00695E3C" w:rsidP="00C801D8">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 exposure </w:t>
            </w:r>
            <w:r w:rsidR="00B839BE">
              <w:rPr>
                <w:sz w:val="22"/>
                <w:szCs w:val="22"/>
              </w:rPr>
              <w:t>draft of the</w:t>
            </w:r>
            <w:r w:rsidR="006118B7">
              <w:rPr>
                <w:sz w:val="22"/>
                <w:szCs w:val="22"/>
              </w:rPr>
              <w:t xml:space="preserve"> Government</w:t>
            </w:r>
            <w:r w:rsidR="00B839BE">
              <w:rPr>
                <w:sz w:val="22"/>
                <w:szCs w:val="22"/>
              </w:rPr>
              <w:t xml:space="preserve"> Bill is expected in </w:t>
            </w:r>
            <w:r w:rsidR="00C801D8">
              <w:rPr>
                <w:sz w:val="22"/>
                <w:szCs w:val="22"/>
              </w:rPr>
              <w:t>mid-</w:t>
            </w:r>
            <w:r w:rsidR="00B839BE">
              <w:rPr>
                <w:sz w:val="22"/>
                <w:szCs w:val="22"/>
              </w:rPr>
              <w:t>2019.</w:t>
            </w:r>
          </w:p>
        </w:tc>
      </w:tr>
      <w:tr w:rsidR="00A25DB7"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A25DB7" w:rsidRPr="00870291" w:rsidRDefault="00A25DB7" w:rsidP="00CC14EE">
            <w:pPr>
              <w:spacing w:before="120" w:after="120"/>
              <w:rPr>
                <w:b w:val="0"/>
                <w:sz w:val="22"/>
                <w:szCs w:val="22"/>
              </w:rPr>
            </w:pPr>
            <w:r w:rsidRPr="001B085D">
              <w:rPr>
                <w:b w:val="0"/>
                <w:sz w:val="22"/>
                <w:szCs w:val="22"/>
              </w:rPr>
              <w:t>Financial Action Task Force Mutual Evaluation</w:t>
            </w:r>
            <w:r w:rsidR="00AB729A">
              <w:rPr>
                <w:b w:val="0"/>
                <w:sz w:val="22"/>
                <w:szCs w:val="22"/>
              </w:rPr>
              <w:t xml:space="preserve"> </w:t>
            </w:r>
            <w:r w:rsidR="003B2975">
              <w:rPr>
                <w:b w:val="0"/>
                <w:sz w:val="22"/>
                <w:szCs w:val="22"/>
              </w:rPr>
              <w:t>(</w:t>
            </w:r>
            <w:r w:rsidR="00AB729A">
              <w:rPr>
                <w:b w:val="0"/>
                <w:sz w:val="22"/>
                <w:szCs w:val="22"/>
              </w:rPr>
              <w:t>AML/CFT</w:t>
            </w:r>
            <w:r w:rsidR="003B2975">
              <w:rPr>
                <w:b w:val="0"/>
                <w:sz w:val="22"/>
                <w:szCs w:val="22"/>
              </w:rPr>
              <w:t>)</w:t>
            </w:r>
          </w:p>
        </w:tc>
        <w:tc>
          <w:tcPr>
            <w:tcW w:w="1181" w:type="dxa"/>
          </w:tcPr>
          <w:p w:rsidR="00A25DB7" w:rsidRPr="009F32ED" w:rsidRDefault="00A25DB7"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A25DB7" w:rsidRPr="009F32ED" w:rsidRDefault="00A25DB7"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RBNZ</w:t>
            </w:r>
          </w:p>
        </w:tc>
        <w:tc>
          <w:tcPr>
            <w:tcW w:w="7181" w:type="dxa"/>
          </w:tcPr>
          <w:p w:rsidR="00A25DB7" w:rsidRDefault="00A25DB7" w:rsidP="001B085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1B085D">
              <w:rPr>
                <w:sz w:val="22"/>
                <w:szCs w:val="22"/>
              </w:rPr>
              <w:t>In March 2020, New Zealand will be subje</w:t>
            </w:r>
            <w:r>
              <w:rPr>
                <w:sz w:val="22"/>
                <w:szCs w:val="22"/>
              </w:rPr>
              <w:t>ct to an international review (</w:t>
            </w:r>
            <w:r w:rsidRPr="001B085D">
              <w:rPr>
                <w:sz w:val="22"/>
                <w:szCs w:val="22"/>
              </w:rPr>
              <w:t xml:space="preserve">the </w:t>
            </w:r>
            <w:r w:rsidRPr="001B085D">
              <w:rPr>
                <w:b/>
                <w:sz w:val="22"/>
                <w:szCs w:val="22"/>
              </w:rPr>
              <w:t>Mutual Evaluation</w:t>
            </w:r>
            <w:r w:rsidRPr="001B085D">
              <w:rPr>
                <w:sz w:val="22"/>
                <w:szCs w:val="22"/>
              </w:rPr>
              <w:t>) to assess its level of compliance against international anti-money laundering and countering fin</w:t>
            </w:r>
            <w:r>
              <w:rPr>
                <w:sz w:val="22"/>
                <w:szCs w:val="22"/>
              </w:rPr>
              <w:t>ancing of terrorism (</w:t>
            </w:r>
            <w:r w:rsidRPr="001B085D">
              <w:rPr>
                <w:b/>
                <w:sz w:val="22"/>
                <w:szCs w:val="22"/>
              </w:rPr>
              <w:t>AML/CFT</w:t>
            </w:r>
            <w:r w:rsidRPr="001B085D">
              <w:rPr>
                <w:sz w:val="22"/>
                <w:szCs w:val="22"/>
              </w:rPr>
              <w:t xml:space="preserve">) standards (more commonly known as the Financial Action Task Force Recommendations).  </w:t>
            </w:r>
          </w:p>
          <w:p w:rsidR="00A25DB7" w:rsidRDefault="00A25DB7" w:rsidP="001B085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1B085D">
              <w:rPr>
                <w:sz w:val="22"/>
                <w:szCs w:val="22"/>
              </w:rPr>
              <w:lastRenderedPageBreak/>
              <w:t xml:space="preserve">The Mutual Evaluation will have two primary focuses, firstly, does New Zealand’s legal framework meet the international AML/CFT standards and secondly, how well does New Zealand’s AML/CFT system operate in practice. </w:t>
            </w:r>
            <w:r w:rsidR="0054744D">
              <w:rPr>
                <w:sz w:val="22"/>
                <w:szCs w:val="22"/>
              </w:rPr>
              <w:t xml:space="preserve"> </w:t>
            </w:r>
            <w:r w:rsidRPr="001B085D">
              <w:rPr>
                <w:sz w:val="22"/>
                <w:szCs w:val="22"/>
              </w:rPr>
              <w:t xml:space="preserve">The banking sector will be a major component of the Mutual Evaluation. </w:t>
            </w:r>
            <w:r w:rsidR="0054744D">
              <w:rPr>
                <w:sz w:val="22"/>
                <w:szCs w:val="22"/>
              </w:rPr>
              <w:t xml:space="preserve"> </w:t>
            </w:r>
            <w:r w:rsidRPr="001B085D">
              <w:rPr>
                <w:sz w:val="22"/>
                <w:szCs w:val="22"/>
              </w:rPr>
              <w:t>The final report and ratings are expected to be published by the end of 2020.</w:t>
            </w:r>
          </w:p>
        </w:tc>
        <w:tc>
          <w:tcPr>
            <w:tcW w:w="2971" w:type="dxa"/>
          </w:tcPr>
          <w:p w:rsidR="00A25DB7" w:rsidRPr="009E2555" w:rsidRDefault="00A25DB7" w:rsidP="00B47FE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1B085D">
              <w:rPr>
                <w:sz w:val="22"/>
                <w:szCs w:val="22"/>
              </w:rPr>
              <w:lastRenderedPageBreak/>
              <w:t xml:space="preserve">In April a representative from the Financial Action Task Force presented to public and private sector representatives on New Zealand’s Mutual Evaluation process and </w:t>
            </w:r>
            <w:r w:rsidRPr="001B085D">
              <w:rPr>
                <w:sz w:val="22"/>
                <w:szCs w:val="22"/>
              </w:rPr>
              <w:lastRenderedPageBreak/>
              <w:t>what to expect. Members and RBNZ will continue to work closely to prepare for the evaluation</w:t>
            </w:r>
            <w:r>
              <w:rPr>
                <w:sz w:val="22"/>
                <w:szCs w:val="22"/>
              </w:rPr>
              <w:t>.</w:t>
            </w:r>
          </w:p>
        </w:tc>
      </w:tr>
      <w:tr w:rsidR="00AE2C2A"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AE2C2A" w:rsidRDefault="00AE2C2A" w:rsidP="005B0317">
            <w:pPr>
              <w:spacing w:before="120" w:after="120"/>
              <w:rPr>
                <w:b w:val="0"/>
                <w:bCs w:val="0"/>
                <w:sz w:val="22"/>
                <w:szCs w:val="22"/>
              </w:rPr>
            </w:pPr>
            <w:r w:rsidRPr="00AB729A">
              <w:rPr>
                <w:b w:val="0"/>
                <w:bCs w:val="0"/>
                <w:sz w:val="22"/>
                <w:szCs w:val="22"/>
              </w:rPr>
              <w:lastRenderedPageBreak/>
              <w:t xml:space="preserve">Overseas Investment </w:t>
            </w:r>
            <w:r w:rsidR="00F002E3" w:rsidRPr="00AB729A">
              <w:rPr>
                <w:b w:val="0"/>
                <w:bCs w:val="0"/>
                <w:sz w:val="22"/>
                <w:szCs w:val="22"/>
              </w:rPr>
              <w:t>Act</w:t>
            </w:r>
            <w:r w:rsidR="005B0317" w:rsidRPr="00AB729A">
              <w:rPr>
                <w:b w:val="0"/>
                <w:bCs w:val="0"/>
                <w:sz w:val="22"/>
                <w:szCs w:val="22"/>
              </w:rPr>
              <w:t xml:space="preserve"> Review</w:t>
            </w:r>
            <w:r w:rsidR="005B0317">
              <w:rPr>
                <w:b w:val="0"/>
                <w:bCs w:val="0"/>
                <w:sz w:val="22"/>
                <w:szCs w:val="22"/>
              </w:rPr>
              <w:t xml:space="preserve"> </w:t>
            </w:r>
          </w:p>
        </w:tc>
        <w:tc>
          <w:tcPr>
            <w:tcW w:w="1181" w:type="dxa"/>
          </w:tcPr>
          <w:p w:rsidR="00AE2C2A" w:rsidRDefault="00AE2C2A"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Medium</w:t>
            </w:r>
          </w:p>
        </w:tc>
        <w:tc>
          <w:tcPr>
            <w:tcW w:w="1622" w:type="dxa"/>
          </w:tcPr>
          <w:p w:rsidR="00AE2C2A" w:rsidRDefault="00AE2C2A"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Treasury</w:t>
            </w:r>
          </w:p>
        </w:tc>
        <w:tc>
          <w:tcPr>
            <w:tcW w:w="7181" w:type="dxa"/>
          </w:tcPr>
          <w:p w:rsidR="005B7201" w:rsidRDefault="005B0317" w:rsidP="005B7201">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sidRPr="00EB7DC0">
              <w:rPr>
                <w:sz w:val="22"/>
                <w:szCs w:val="22"/>
                <w:lang w:val="en-US"/>
              </w:rPr>
              <w:t xml:space="preserve">In October 2018 Treasury </w:t>
            </w:r>
            <w:hyperlink r:id="rId77" w:history="1">
              <w:r w:rsidRPr="00EB7DC0">
                <w:rPr>
                  <w:rStyle w:val="Hyperlink"/>
                  <w:sz w:val="22"/>
                  <w:szCs w:val="22"/>
                  <w:lang w:val="en-US"/>
                </w:rPr>
                <w:t>announced</w:t>
              </w:r>
            </w:hyperlink>
            <w:r w:rsidRPr="00EB7DC0">
              <w:rPr>
                <w:sz w:val="22"/>
                <w:szCs w:val="22"/>
                <w:lang w:val="en-US"/>
              </w:rPr>
              <w:t xml:space="preserve"> that the Government will undertake a further review of the Overseas Investment Act 2005.  The Terms of Reference can be found </w:t>
            </w:r>
            <w:hyperlink r:id="rId78" w:history="1">
              <w:r w:rsidRPr="00E271EE">
                <w:rPr>
                  <w:rStyle w:val="Hyperlink"/>
                  <w:sz w:val="22"/>
                  <w:szCs w:val="22"/>
                  <w:lang w:val="en-US"/>
                </w:rPr>
                <w:t>here</w:t>
              </w:r>
            </w:hyperlink>
            <w:r w:rsidRPr="00EB7DC0">
              <w:rPr>
                <w:sz w:val="22"/>
                <w:szCs w:val="22"/>
                <w:lang w:val="en-US"/>
              </w:rPr>
              <w:t xml:space="preserve">.  </w:t>
            </w:r>
          </w:p>
        </w:tc>
        <w:tc>
          <w:tcPr>
            <w:tcW w:w="2971" w:type="dxa"/>
          </w:tcPr>
          <w:p w:rsidR="00BB10B9" w:rsidRPr="00BB10B9" w:rsidRDefault="00BB10B9" w:rsidP="00BB10B9">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In April</w:t>
            </w:r>
            <w:r w:rsidRPr="00BB10B9">
              <w:rPr>
                <w:sz w:val="22"/>
                <w:szCs w:val="22"/>
                <w:lang w:val="en-US"/>
              </w:rPr>
              <w:t xml:space="preserve"> </w:t>
            </w:r>
            <w:r>
              <w:rPr>
                <w:sz w:val="22"/>
                <w:szCs w:val="22"/>
                <w:lang w:val="en-US"/>
              </w:rPr>
              <w:t>Treasury</w:t>
            </w:r>
            <w:r w:rsidRPr="00BB10B9">
              <w:rPr>
                <w:sz w:val="22"/>
                <w:szCs w:val="22"/>
                <w:lang w:val="en-US"/>
              </w:rPr>
              <w:t xml:space="preserve"> launched its publi</w:t>
            </w:r>
            <w:r w:rsidR="00A25DB7">
              <w:rPr>
                <w:sz w:val="22"/>
                <w:szCs w:val="22"/>
                <w:lang w:val="en-US"/>
              </w:rPr>
              <w:t xml:space="preserve">c consultation document on the second phase </w:t>
            </w:r>
            <w:r w:rsidRPr="00BB10B9">
              <w:rPr>
                <w:sz w:val="22"/>
                <w:szCs w:val="22"/>
                <w:lang w:val="en-US"/>
              </w:rPr>
              <w:t xml:space="preserve">of its Overseas Investment Act 2005 reforms. </w:t>
            </w:r>
            <w:r w:rsidR="00A25DB7">
              <w:rPr>
                <w:sz w:val="22"/>
                <w:szCs w:val="22"/>
                <w:lang w:val="en-US"/>
              </w:rPr>
              <w:t xml:space="preserve"> </w:t>
            </w:r>
          </w:p>
          <w:p w:rsidR="00AE2C2A" w:rsidRDefault="00BB10B9" w:rsidP="00BB10B9">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sidRPr="00BB10B9">
              <w:rPr>
                <w:sz w:val="22"/>
                <w:szCs w:val="22"/>
                <w:lang w:val="en-US"/>
              </w:rPr>
              <w:t>This second round of reform is focused on ensuring New Zealand remains an attractive destination for high-quality productive overseas investment and ensuring such investments are in the national interest.</w:t>
            </w:r>
          </w:p>
        </w:tc>
      </w:tr>
      <w:tr w:rsidR="00760EB4"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760EB4" w:rsidRDefault="00760EB4" w:rsidP="005B0317">
            <w:pPr>
              <w:spacing w:before="120" w:after="120"/>
              <w:rPr>
                <w:b w:val="0"/>
                <w:bCs w:val="0"/>
                <w:sz w:val="22"/>
                <w:szCs w:val="22"/>
              </w:rPr>
            </w:pPr>
            <w:r w:rsidRPr="00A25DB7">
              <w:rPr>
                <w:b w:val="0"/>
                <w:bCs w:val="0"/>
                <w:sz w:val="22"/>
                <w:szCs w:val="22"/>
              </w:rPr>
              <w:t>P</w:t>
            </w:r>
            <w:r w:rsidR="005B0317" w:rsidRPr="00A25DB7">
              <w:rPr>
                <w:b w:val="0"/>
                <w:bCs w:val="0"/>
                <w:sz w:val="22"/>
                <w:szCs w:val="22"/>
              </w:rPr>
              <w:t>rotecting Business and Consumers from Unfair Commercial P</w:t>
            </w:r>
            <w:r w:rsidRPr="00A25DB7">
              <w:rPr>
                <w:b w:val="0"/>
                <w:bCs w:val="0"/>
                <w:sz w:val="22"/>
                <w:szCs w:val="22"/>
              </w:rPr>
              <w:t>ractices</w:t>
            </w:r>
          </w:p>
        </w:tc>
        <w:tc>
          <w:tcPr>
            <w:tcW w:w="1181" w:type="dxa"/>
          </w:tcPr>
          <w:p w:rsidR="00760EB4" w:rsidRDefault="00760EB4"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760EB4" w:rsidRDefault="00760EB4"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MBIE</w:t>
            </w:r>
          </w:p>
        </w:tc>
        <w:tc>
          <w:tcPr>
            <w:tcW w:w="7181" w:type="dxa"/>
          </w:tcPr>
          <w:p w:rsidR="00760EB4" w:rsidRPr="00CB3044" w:rsidRDefault="00760EB4" w:rsidP="00CB3044">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On 10 December 2018, MBIE released a discussion paper seeking feedback on w</w:t>
            </w:r>
            <w:r w:rsidRPr="00760EB4">
              <w:rPr>
                <w:sz w:val="22"/>
                <w:szCs w:val="22"/>
                <w:lang w:val="en-US"/>
              </w:rPr>
              <w:t>hether there is a need for additional protections for businesses and consumers against unfair commercial practices</w:t>
            </w:r>
            <w:r>
              <w:rPr>
                <w:sz w:val="22"/>
                <w:szCs w:val="22"/>
                <w:lang w:val="en-US"/>
              </w:rPr>
              <w:t xml:space="preserve">: </w:t>
            </w:r>
            <w:hyperlink r:id="rId79" w:history="1">
              <w:r w:rsidRPr="00760EB4">
                <w:rPr>
                  <w:rStyle w:val="Hyperlink"/>
                  <w:i/>
                  <w:sz w:val="22"/>
                  <w:szCs w:val="22"/>
                  <w:lang w:val="en-US"/>
                </w:rPr>
                <w:t>Protecting businesses and consumers from unfair commercial practices</w:t>
              </w:r>
            </w:hyperlink>
            <w:r>
              <w:rPr>
                <w:sz w:val="22"/>
                <w:szCs w:val="22"/>
                <w:lang w:val="en-US"/>
              </w:rPr>
              <w:t>.</w:t>
            </w:r>
          </w:p>
        </w:tc>
        <w:tc>
          <w:tcPr>
            <w:tcW w:w="2971" w:type="dxa"/>
          </w:tcPr>
          <w:p w:rsidR="00760EB4" w:rsidRPr="00EB7DC0" w:rsidRDefault="00AF57D6" w:rsidP="00417B5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MBIE has published </w:t>
            </w:r>
            <w:r w:rsidR="00417B5D">
              <w:rPr>
                <w:sz w:val="22"/>
                <w:szCs w:val="22"/>
              </w:rPr>
              <w:t xml:space="preserve">the </w:t>
            </w:r>
            <w:r>
              <w:rPr>
                <w:sz w:val="22"/>
                <w:szCs w:val="22"/>
              </w:rPr>
              <w:t xml:space="preserve">submissions </w:t>
            </w:r>
            <w:r w:rsidR="00417B5D">
              <w:rPr>
                <w:rFonts w:cs="Arial"/>
                <w:sz w:val="22"/>
                <w:szCs w:val="22"/>
              </w:rPr>
              <w:t xml:space="preserve">received on the consultation </w:t>
            </w:r>
            <w:hyperlink r:id="rId80" w:history="1">
              <w:r w:rsidRPr="00AF57D6">
                <w:rPr>
                  <w:rStyle w:val="Hyperlink"/>
                  <w:sz w:val="22"/>
                  <w:szCs w:val="22"/>
                </w:rPr>
                <w:t>here</w:t>
              </w:r>
            </w:hyperlink>
            <w:r>
              <w:rPr>
                <w:sz w:val="22"/>
                <w:szCs w:val="22"/>
              </w:rPr>
              <w:t xml:space="preserve">.  </w:t>
            </w:r>
            <w:r w:rsidRPr="00AF57D6">
              <w:rPr>
                <w:sz w:val="22"/>
                <w:szCs w:val="22"/>
              </w:rPr>
              <w:t xml:space="preserve">Ministers are currently considering policy options </w:t>
            </w:r>
            <w:r>
              <w:rPr>
                <w:sz w:val="22"/>
                <w:szCs w:val="22"/>
              </w:rPr>
              <w:t xml:space="preserve">and any </w:t>
            </w:r>
            <w:r w:rsidRPr="00AF57D6">
              <w:rPr>
                <w:sz w:val="22"/>
                <w:szCs w:val="22"/>
              </w:rPr>
              <w:t>policy decisions will be announced later in 2019.</w:t>
            </w:r>
          </w:p>
        </w:tc>
      </w:tr>
      <w:tr w:rsidR="00CB3044"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CB3044" w:rsidRDefault="00CB3044" w:rsidP="00EC0B71">
            <w:pPr>
              <w:spacing w:before="120" w:after="120"/>
              <w:rPr>
                <w:b w:val="0"/>
                <w:bCs w:val="0"/>
                <w:sz w:val="22"/>
                <w:szCs w:val="22"/>
              </w:rPr>
            </w:pPr>
            <w:r>
              <w:rPr>
                <w:b w:val="0"/>
                <w:bCs w:val="0"/>
                <w:sz w:val="22"/>
                <w:szCs w:val="22"/>
              </w:rPr>
              <w:lastRenderedPageBreak/>
              <w:t>B</w:t>
            </w:r>
            <w:r w:rsidR="005B0317">
              <w:rPr>
                <w:b w:val="0"/>
                <w:bCs w:val="0"/>
                <w:sz w:val="22"/>
                <w:szCs w:val="22"/>
              </w:rPr>
              <w:t>eneficial O</w:t>
            </w:r>
            <w:r w:rsidRPr="00CB3044">
              <w:rPr>
                <w:b w:val="0"/>
                <w:bCs w:val="0"/>
                <w:sz w:val="22"/>
                <w:szCs w:val="22"/>
              </w:rPr>
              <w:t>wnership of New Zealand Companies</w:t>
            </w:r>
            <w:r w:rsidR="00B910E2">
              <w:rPr>
                <w:b w:val="0"/>
                <w:bCs w:val="0"/>
                <w:sz w:val="22"/>
                <w:szCs w:val="22"/>
              </w:rPr>
              <w:t xml:space="preserve"> and Limited Partnerships</w:t>
            </w:r>
          </w:p>
        </w:tc>
        <w:tc>
          <w:tcPr>
            <w:tcW w:w="1181" w:type="dxa"/>
          </w:tcPr>
          <w:p w:rsidR="00CB3044" w:rsidRDefault="00CB3044"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Medium</w:t>
            </w:r>
          </w:p>
        </w:tc>
        <w:tc>
          <w:tcPr>
            <w:tcW w:w="1622" w:type="dxa"/>
          </w:tcPr>
          <w:p w:rsidR="00CB3044" w:rsidRDefault="00CB3044"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MBIE</w:t>
            </w:r>
          </w:p>
        </w:tc>
        <w:tc>
          <w:tcPr>
            <w:tcW w:w="7181" w:type="dxa"/>
          </w:tcPr>
          <w:p w:rsidR="00CB3044" w:rsidRDefault="00CB3044" w:rsidP="00CB3044">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US"/>
              </w:rPr>
            </w:pPr>
            <w:r w:rsidRPr="00CB3044">
              <w:rPr>
                <w:sz w:val="22"/>
                <w:szCs w:val="22"/>
                <w:lang w:val="en-US"/>
              </w:rPr>
              <w:t xml:space="preserve">On 19 June 2018, </w:t>
            </w:r>
            <w:r>
              <w:rPr>
                <w:sz w:val="22"/>
                <w:szCs w:val="22"/>
                <w:lang w:val="en-US"/>
              </w:rPr>
              <w:t xml:space="preserve">MBIE </w:t>
            </w:r>
            <w:r w:rsidRPr="00CB3044">
              <w:rPr>
                <w:sz w:val="22"/>
                <w:szCs w:val="22"/>
                <w:lang w:val="en-US"/>
              </w:rPr>
              <w:t>released a discussion document seeking feedback on what requirements there should be on New Zealand companies and limited partnerships to hold and disclose informatio</w:t>
            </w:r>
            <w:r>
              <w:rPr>
                <w:sz w:val="22"/>
                <w:szCs w:val="22"/>
                <w:lang w:val="en-US"/>
              </w:rPr>
              <w:t xml:space="preserve">n about their beneficial owners: </w:t>
            </w:r>
            <w:hyperlink r:id="rId81" w:history="1">
              <w:r w:rsidRPr="00CB3044">
                <w:rPr>
                  <w:rStyle w:val="Hyperlink"/>
                  <w:i/>
                  <w:sz w:val="22"/>
                  <w:szCs w:val="22"/>
                  <w:lang w:val="en-US"/>
                </w:rPr>
                <w:t>Increasing the transparency of the beneficial ownership of New Zealand Companies and Limited Partnerships</w:t>
              </w:r>
            </w:hyperlink>
            <w:r>
              <w:rPr>
                <w:sz w:val="22"/>
                <w:szCs w:val="22"/>
                <w:lang w:val="en-US"/>
              </w:rPr>
              <w:t>.</w:t>
            </w:r>
          </w:p>
        </w:tc>
        <w:tc>
          <w:tcPr>
            <w:tcW w:w="2971" w:type="dxa"/>
          </w:tcPr>
          <w:p w:rsidR="00CB3044" w:rsidRPr="00EB7DC0" w:rsidRDefault="002D7BD4" w:rsidP="00E43BC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EB7DC0">
              <w:rPr>
                <w:sz w:val="22"/>
                <w:szCs w:val="22"/>
              </w:rPr>
              <w:t>On 2 August 2018</w:t>
            </w:r>
            <w:r w:rsidR="00CB3044" w:rsidRPr="00EB7DC0">
              <w:rPr>
                <w:sz w:val="22"/>
                <w:szCs w:val="22"/>
              </w:rPr>
              <w:t xml:space="preserve"> NZBA </w:t>
            </w:r>
            <w:hyperlink r:id="rId82" w:history="1">
              <w:r w:rsidR="00CB3044" w:rsidRPr="00EB7DC0">
                <w:rPr>
                  <w:rStyle w:val="Hyperlink"/>
                  <w:sz w:val="22"/>
                  <w:szCs w:val="22"/>
                </w:rPr>
                <w:t>submit</w:t>
              </w:r>
              <w:r w:rsidR="00E43BC7" w:rsidRPr="00EB7DC0">
                <w:rPr>
                  <w:rStyle w:val="Hyperlink"/>
                  <w:sz w:val="22"/>
                  <w:szCs w:val="22"/>
                </w:rPr>
                <w:t>ted</w:t>
              </w:r>
            </w:hyperlink>
            <w:r w:rsidR="00CB3044" w:rsidRPr="00EB7DC0">
              <w:rPr>
                <w:sz w:val="22"/>
                <w:szCs w:val="22"/>
              </w:rPr>
              <w:t xml:space="preserve"> on MBIE’s discussion paper on beneficial ownership.</w:t>
            </w:r>
          </w:p>
        </w:tc>
      </w:tr>
      <w:tr w:rsidR="00B679FE"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B679FE" w:rsidRPr="00F002E3" w:rsidRDefault="00B679FE" w:rsidP="00FF6F77">
            <w:pPr>
              <w:spacing w:before="120" w:after="120"/>
              <w:rPr>
                <w:b w:val="0"/>
                <w:bCs w:val="0"/>
                <w:sz w:val="22"/>
                <w:szCs w:val="22"/>
              </w:rPr>
            </w:pPr>
            <w:r w:rsidRPr="00EB76F9">
              <w:rPr>
                <w:b w:val="0"/>
                <w:bCs w:val="0"/>
                <w:sz w:val="22"/>
                <w:szCs w:val="22"/>
              </w:rPr>
              <w:t>Automatic Exchange of</w:t>
            </w:r>
            <w:r w:rsidR="00F002E3">
              <w:rPr>
                <w:b w:val="0"/>
                <w:bCs w:val="0"/>
                <w:sz w:val="22"/>
                <w:szCs w:val="22"/>
              </w:rPr>
              <w:t xml:space="preserve"> Information</w:t>
            </w:r>
            <w:r w:rsidRPr="00EB76F9">
              <w:rPr>
                <w:b w:val="0"/>
                <w:bCs w:val="0"/>
                <w:sz w:val="22"/>
                <w:szCs w:val="22"/>
              </w:rPr>
              <w:t>/ Common Reporting Standard</w:t>
            </w:r>
            <w:r w:rsidR="00F002E3">
              <w:rPr>
                <w:b w:val="0"/>
                <w:bCs w:val="0"/>
                <w:sz w:val="22"/>
                <w:szCs w:val="22"/>
              </w:rPr>
              <w:t xml:space="preserve"> (</w:t>
            </w:r>
            <w:r w:rsidR="00F002E3">
              <w:rPr>
                <w:bCs w:val="0"/>
                <w:sz w:val="22"/>
                <w:szCs w:val="22"/>
              </w:rPr>
              <w:t>AEOI/CRS</w:t>
            </w:r>
            <w:r w:rsidR="00F002E3">
              <w:rPr>
                <w:b w:val="0"/>
                <w:bCs w:val="0"/>
                <w:sz w:val="22"/>
                <w:szCs w:val="22"/>
              </w:rPr>
              <w:t>)</w:t>
            </w:r>
          </w:p>
        </w:tc>
        <w:tc>
          <w:tcPr>
            <w:tcW w:w="1181" w:type="dxa"/>
          </w:tcPr>
          <w:p w:rsidR="00B679FE" w:rsidRDefault="00B679FE"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B679FE" w:rsidRDefault="00B679FE"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IRD</w:t>
            </w:r>
          </w:p>
        </w:tc>
        <w:tc>
          <w:tcPr>
            <w:tcW w:w="7181" w:type="dxa"/>
          </w:tcPr>
          <w:p w:rsidR="00FF6F77" w:rsidRPr="00444664" w:rsidRDefault="00796EA7" w:rsidP="00C75FC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June 2018 NZBA issued media releases on the freezing/closure of bank accounts, in line with AEOI requirements.  Those media releases can be found </w:t>
            </w:r>
            <w:hyperlink r:id="rId83" w:history="1">
              <w:r w:rsidRPr="00FF6F77">
                <w:rPr>
                  <w:rStyle w:val="Hyperlink"/>
                  <w:sz w:val="22"/>
                  <w:szCs w:val="22"/>
                </w:rPr>
                <w:t>here</w:t>
              </w:r>
            </w:hyperlink>
            <w:r>
              <w:rPr>
                <w:sz w:val="22"/>
                <w:szCs w:val="22"/>
              </w:rPr>
              <w:t xml:space="preserve"> and </w:t>
            </w:r>
            <w:hyperlink r:id="rId84" w:history="1">
              <w:r w:rsidRPr="00FF6F77">
                <w:rPr>
                  <w:rStyle w:val="Hyperlink"/>
                  <w:sz w:val="22"/>
                  <w:szCs w:val="22"/>
                </w:rPr>
                <w:t>here</w:t>
              </w:r>
            </w:hyperlink>
            <w:r>
              <w:rPr>
                <w:sz w:val="22"/>
                <w:szCs w:val="22"/>
              </w:rPr>
              <w:t>.</w:t>
            </w:r>
          </w:p>
        </w:tc>
        <w:tc>
          <w:tcPr>
            <w:tcW w:w="2971" w:type="dxa"/>
          </w:tcPr>
          <w:p w:rsidR="00B679FE" w:rsidRPr="00976D92" w:rsidRDefault="00B679FE" w:rsidP="0061474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NZBA will continue to engage with IRD during the reporting period</w:t>
            </w:r>
            <w:r w:rsidR="00614740">
              <w:rPr>
                <w:sz w:val="22"/>
                <w:szCs w:val="22"/>
              </w:rPr>
              <w:t>s</w:t>
            </w:r>
            <w:r>
              <w:rPr>
                <w:sz w:val="22"/>
                <w:szCs w:val="22"/>
              </w:rPr>
              <w:t xml:space="preserve"> to help ensure industry concerns and suggestions on implementation are taken </w:t>
            </w:r>
            <w:r w:rsidR="002D7BD4">
              <w:rPr>
                <w:sz w:val="22"/>
                <w:szCs w:val="22"/>
              </w:rPr>
              <w:t>on-board</w:t>
            </w:r>
            <w:r>
              <w:rPr>
                <w:sz w:val="22"/>
                <w:szCs w:val="22"/>
              </w:rPr>
              <w:t>.</w:t>
            </w:r>
          </w:p>
        </w:tc>
      </w:tr>
      <w:tr w:rsidR="00A91FD5"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A43D71" w:rsidRPr="0086209E" w:rsidRDefault="005B0317" w:rsidP="00EC0B71">
            <w:pPr>
              <w:spacing w:before="120" w:after="120"/>
              <w:rPr>
                <w:b w:val="0"/>
                <w:bCs w:val="0"/>
                <w:sz w:val="22"/>
                <w:szCs w:val="22"/>
              </w:rPr>
            </w:pPr>
            <w:r>
              <w:rPr>
                <w:b w:val="0"/>
                <w:bCs w:val="0"/>
                <w:sz w:val="22"/>
                <w:szCs w:val="22"/>
              </w:rPr>
              <w:t>Review of Mortgage Bond Collateral S</w:t>
            </w:r>
            <w:r w:rsidR="00A91FD5" w:rsidRPr="0086209E">
              <w:rPr>
                <w:b w:val="0"/>
                <w:bCs w:val="0"/>
                <w:sz w:val="22"/>
                <w:szCs w:val="22"/>
              </w:rPr>
              <w:t>tandards</w:t>
            </w:r>
          </w:p>
        </w:tc>
        <w:tc>
          <w:tcPr>
            <w:tcW w:w="1181" w:type="dxa"/>
          </w:tcPr>
          <w:p w:rsidR="00A91FD5" w:rsidRPr="0086209E" w:rsidRDefault="00A91FD5"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86209E">
              <w:rPr>
                <w:sz w:val="22"/>
                <w:szCs w:val="22"/>
              </w:rPr>
              <w:t>Medium</w:t>
            </w:r>
          </w:p>
        </w:tc>
        <w:tc>
          <w:tcPr>
            <w:tcW w:w="1622" w:type="dxa"/>
          </w:tcPr>
          <w:p w:rsidR="00A91FD5" w:rsidRPr="0086209E" w:rsidRDefault="00A91FD5"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86209E">
              <w:rPr>
                <w:sz w:val="22"/>
                <w:szCs w:val="22"/>
              </w:rPr>
              <w:t>RBNZ</w:t>
            </w:r>
          </w:p>
        </w:tc>
        <w:tc>
          <w:tcPr>
            <w:tcW w:w="7181" w:type="dxa"/>
          </w:tcPr>
          <w:p w:rsidR="00A91FD5" w:rsidRDefault="00A91FD5" w:rsidP="00543044">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86209E">
              <w:rPr>
                <w:sz w:val="22"/>
                <w:szCs w:val="22"/>
              </w:rPr>
              <w:t xml:space="preserve">On 17 November 2017 RBNZ published a consultation paper proposing an enhanced mortgage bond standard aimed at supporting confidence and liquidity in the financial system.  The consultation paper can be found </w:t>
            </w:r>
            <w:hyperlink r:id="rId85" w:history="1">
              <w:r w:rsidRPr="0086209E">
                <w:rPr>
                  <w:rStyle w:val="Hyperlink"/>
                  <w:sz w:val="22"/>
                  <w:szCs w:val="22"/>
                </w:rPr>
                <w:t>here</w:t>
              </w:r>
            </w:hyperlink>
            <w:r w:rsidRPr="0086209E">
              <w:rPr>
                <w:sz w:val="22"/>
                <w:szCs w:val="22"/>
              </w:rPr>
              <w:t>.</w:t>
            </w:r>
            <w:r w:rsidR="00543044" w:rsidRPr="0086209E">
              <w:rPr>
                <w:sz w:val="22"/>
                <w:szCs w:val="22"/>
              </w:rPr>
              <w:t xml:space="preserve">  A summary of submission can be found </w:t>
            </w:r>
            <w:hyperlink r:id="rId86" w:history="1">
              <w:r w:rsidR="00543044" w:rsidRPr="0086209E">
                <w:rPr>
                  <w:rStyle w:val="Hyperlink"/>
                  <w:sz w:val="22"/>
                  <w:szCs w:val="22"/>
                </w:rPr>
                <w:t>here</w:t>
              </w:r>
            </w:hyperlink>
            <w:r w:rsidR="00543044" w:rsidRPr="0086209E">
              <w:rPr>
                <w:sz w:val="22"/>
                <w:szCs w:val="22"/>
              </w:rPr>
              <w:t>.</w:t>
            </w:r>
          </w:p>
          <w:p w:rsidR="00A533F1" w:rsidRPr="0086209E" w:rsidRDefault="00A533F1" w:rsidP="00543044">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rFonts w:cs="Arial"/>
                <w:sz w:val="22"/>
                <w:szCs w:val="22"/>
              </w:rPr>
              <w:t>On 13 November 2018 RBNZ published an exposure draft of its policy</w:t>
            </w:r>
            <w:r>
              <w:t xml:space="preserve"> </w:t>
            </w:r>
            <w:hyperlink r:id="rId87" w:history="1">
              <w:r w:rsidRPr="00B47FEE">
                <w:rPr>
                  <w:rStyle w:val="Hyperlink"/>
                  <w:rFonts w:cs="Arial"/>
                  <w:i/>
                  <w:sz w:val="22"/>
                  <w:szCs w:val="22"/>
                </w:rPr>
                <w:t>Residential Mortgage Obligations (RMO) - Introducing a high grade residential mortgage backed securities framework for New Zealand</w:t>
              </w:r>
            </w:hyperlink>
            <w:r>
              <w:rPr>
                <w:rFonts w:cs="Arial"/>
                <w:sz w:val="22"/>
                <w:szCs w:val="22"/>
              </w:rPr>
              <w:t xml:space="preserve">.  </w:t>
            </w:r>
            <w:r w:rsidRPr="00B47FEE">
              <w:rPr>
                <w:rFonts w:cs="Arial"/>
                <w:sz w:val="22"/>
                <w:szCs w:val="22"/>
              </w:rPr>
              <w:t>This fo</w:t>
            </w:r>
            <w:r w:rsidR="006A6985">
              <w:rPr>
                <w:rFonts w:cs="Arial"/>
                <w:sz w:val="22"/>
                <w:szCs w:val="22"/>
              </w:rPr>
              <w:t>llowed</w:t>
            </w:r>
            <w:r w:rsidRPr="00B47FEE">
              <w:rPr>
                <w:rFonts w:cs="Arial"/>
                <w:sz w:val="22"/>
                <w:szCs w:val="22"/>
              </w:rPr>
              <w:t xml:space="preserve"> an initial consultation in November 2017 and ongoing discussion with issuers and investors over </w:t>
            </w:r>
            <w:r>
              <w:rPr>
                <w:rFonts w:cs="Arial"/>
                <w:sz w:val="22"/>
                <w:szCs w:val="22"/>
              </w:rPr>
              <w:t>2018.</w:t>
            </w:r>
          </w:p>
        </w:tc>
        <w:tc>
          <w:tcPr>
            <w:tcW w:w="2971" w:type="dxa"/>
          </w:tcPr>
          <w:p w:rsidR="00A91FD5" w:rsidRPr="0086209E" w:rsidRDefault="00AE1DA5" w:rsidP="00AE1DA5">
            <w:pPr>
              <w:spacing w:before="120" w:after="12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The consultation closed on Friday 8 March 2019.  </w:t>
            </w:r>
            <w:r w:rsidRPr="00AE1DA5">
              <w:rPr>
                <w:rFonts w:cs="Arial"/>
                <w:sz w:val="22"/>
                <w:szCs w:val="22"/>
              </w:rPr>
              <w:t>Submissions and a response to submissi</w:t>
            </w:r>
            <w:r>
              <w:rPr>
                <w:rFonts w:cs="Arial"/>
                <w:sz w:val="22"/>
                <w:szCs w:val="22"/>
              </w:rPr>
              <w:t>ons is expected to be published shortly and t</w:t>
            </w:r>
            <w:r w:rsidRPr="00AE1DA5">
              <w:rPr>
                <w:rFonts w:cs="Arial"/>
                <w:sz w:val="22"/>
                <w:szCs w:val="22"/>
              </w:rPr>
              <w:t xml:space="preserve">he timeline for implementation will be updated when final decisions </w:t>
            </w:r>
            <w:r>
              <w:rPr>
                <w:rFonts w:cs="Arial"/>
                <w:sz w:val="22"/>
                <w:szCs w:val="22"/>
              </w:rPr>
              <w:t>have been</w:t>
            </w:r>
            <w:r w:rsidRPr="00AE1DA5">
              <w:rPr>
                <w:rFonts w:cs="Arial"/>
                <w:sz w:val="22"/>
                <w:szCs w:val="22"/>
              </w:rPr>
              <w:t xml:space="preserve"> made. </w:t>
            </w:r>
            <w:r>
              <w:rPr>
                <w:rFonts w:cs="Arial"/>
                <w:sz w:val="22"/>
                <w:szCs w:val="22"/>
              </w:rPr>
              <w:t xml:space="preserve"> RBNZ</w:t>
            </w:r>
            <w:r w:rsidRPr="00AE1DA5">
              <w:rPr>
                <w:rFonts w:cs="Arial"/>
                <w:sz w:val="22"/>
                <w:szCs w:val="22"/>
              </w:rPr>
              <w:t xml:space="preserve"> is proposing a five-year implementation timeline.</w:t>
            </w:r>
          </w:p>
        </w:tc>
      </w:tr>
      <w:tr w:rsidR="00B57AAE"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5A103F" w:rsidRPr="009E2090" w:rsidRDefault="00B57AAE" w:rsidP="00EC0B71">
            <w:pPr>
              <w:spacing w:before="120" w:after="120"/>
              <w:rPr>
                <w:b w:val="0"/>
                <w:bCs w:val="0"/>
                <w:sz w:val="22"/>
                <w:szCs w:val="22"/>
              </w:rPr>
            </w:pPr>
            <w:r w:rsidRPr="0052587F">
              <w:rPr>
                <w:b w:val="0"/>
                <w:bCs w:val="0"/>
                <w:sz w:val="22"/>
                <w:szCs w:val="22"/>
              </w:rPr>
              <w:t>Debt-to-</w:t>
            </w:r>
            <w:r w:rsidR="00EC0B71" w:rsidRPr="0052587F">
              <w:rPr>
                <w:b w:val="0"/>
                <w:bCs w:val="0"/>
                <w:sz w:val="22"/>
                <w:szCs w:val="22"/>
              </w:rPr>
              <w:t>I</w:t>
            </w:r>
            <w:r w:rsidRPr="0052587F">
              <w:rPr>
                <w:b w:val="0"/>
                <w:bCs w:val="0"/>
                <w:sz w:val="22"/>
                <w:szCs w:val="22"/>
              </w:rPr>
              <w:t xml:space="preserve">ncome </w:t>
            </w:r>
            <w:r w:rsidR="00EC0B71" w:rsidRPr="0052587F">
              <w:rPr>
                <w:b w:val="0"/>
                <w:bCs w:val="0"/>
                <w:sz w:val="22"/>
                <w:szCs w:val="22"/>
              </w:rPr>
              <w:t>R</w:t>
            </w:r>
            <w:r w:rsidRPr="0052587F">
              <w:rPr>
                <w:b w:val="0"/>
                <w:bCs w:val="0"/>
                <w:sz w:val="22"/>
                <w:szCs w:val="22"/>
              </w:rPr>
              <w:t>atios (</w:t>
            </w:r>
            <w:r w:rsidR="0071505E" w:rsidRPr="0052587F">
              <w:rPr>
                <w:bCs w:val="0"/>
                <w:sz w:val="22"/>
                <w:szCs w:val="22"/>
              </w:rPr>
              <w:t>DTI</w:t>
            </w:r>
            <w:r w:rsidRPr="0052587F">
              <w:rPr>
                <w:b w:val="0"/>
                <w:bCs w:val="0"/>
                <w:sz w:val="22"/>
                <w:szCs w:val="22"/>
              </w:rPr>
              <w:t>)</w:t>
            </w:r>
          </w:p>
        </w:tc>
        <w:tc>
          <w:tcPr>
            <w:tcW w:w="1181" w:type="dxa"/>
          </w:tcPr>
          <w:p w:rsidR="00B57AAE" w:rsidRDefault="00B57AAE"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Medium</w:t>
            </w:r>
          </w:p>
        </w:tc>
        <w:tc>
          <w:tcPr>
            <w:tcW w:w="1622" w:type="dxa"/>
          </w:tcPr>
          <w:p w:rsidR="00B57AAE" w:rsidRDefault="006462D9"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RBNZ</w:t>
            </w:r>
          </w:p>
        </w:tc>
        <w:tc>
          <w:tcPr>
            <w:tcW w:w="7181" w:type="dxa"/>
          </w:tcPr>
          <w:p w:rsidR="00B57AAE" w:rsidRPr="000A000D" w:rsidRDefault="00B57AAE"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 xml:space="preserve">RBNZ noted in the </w:t>
            </w:r>
            <w:r w:rsidR="004B6913" w:rsidRPr="00413C9C">
              <w:rPr>
                <w:sz w:val="22"/>
                <w:szCs w:val="22"/>
              </w:rPr>
              <w:t>c</w:t>
            </w:r>
            <w:r w:rsidR="00DB419F" w:rsidRPr="00413C9C">
              <w:rPr>
                <w:sz w:val="22"/>
                <w:szCs w:val="22"/>
              </w:rPr>
              <w:t xml:space="preserve">onsultation </w:t>
            </w:r>
            <w:r w:rsidR="004B6913" w:rsidRPr="00413C9C">
              <w:rPr>
                <w:sz w:val="22"/>
                <w:szCs w:val="22"/>
              </w:rPr>
              <w:t>p</w:t>
            </w:r>
            <w:r w:rsidR="00DB419F" w:rsidRPr="00413C9C">
              <w:rPr>
                <w:sz w:val="22"/>
                <w:szCs w:val="22"/>
              </w:rPr>
              <w:t>aper</w:t>
            </w:r>
            <w:hyperlink r:id="rId88" w:history="1"/>
            <w:r w:rsidR="004B6913">
              <w:rPr>
                <w:sz w:val="22"/>
                <w:szCs w:val="22"/>
              </w:rPr>
              <w:t xml:space="preserve">: </w:t>
            </w:r>
            <w:hyperlink r:id="rId89" w:history="1">
              <w:r w:rsidR="004B6913" w:rsidRPr="00413C9C">
                <w:rPr>
                  <w:rStyle w:val="Hyperlink"/>
                  <w:i/>
                  <w:sz w:val="22"/>
                  <w:szCs w:val="22"/>
                </w:rPr>
                <w:t>A</w:t>
              </w:r>
              <w:r w:rsidRPr="00413C9C">
                <w:rPr>
                  <w:rStyle w:val="Hyperlink"/>
                  <w:i/>
                  <w:sz w:val="22"/>
                  <w:szCs w:val="22"/>
                </w:rPr>
                <w:t xml:space="preserve">djustments to </w:t>
              </w:r>
              <w:r w:rsidR="004B6913" w:rsidRPr="00413C9C">
                <w:rPr>
                  <w:rStyle w:val="Hyperlink"/>
                  <w:i/>
                  <w:sz w:val="22"/>
                  <w:szCs w:val="22"/>
                </w:rPr>
                <w:t>Restrictions on High-LVR Residential Mortgage L</w:t>
              </w:r>
              <w:r w:rsidRPr="00413C9C">
                <w:rPr>
                  <w:rStyle w:val="Hyperlink"/>
                  <w:i/>
                  <w:sz w:val="22"/>
                  <w:szCs w:val="22"/>
                </w:rPr>
                <w:t>ending</w:t>
              </w:r>
            </w:hyperlink>
            <w:r w:rsidRPr="000A000D">
              <w:rPr>
                <w:sz w:val="22"/>
                <w:szCs w:val="22"/>
              </w:rPr>
              <w:t xml:space="preserve"> that it is progressing its work </w:t>
            </w:r>
            <w:r w:rsidRPr="000A000D">
              <w:rPr>
                <w:sz w:val="22"/>
                <w:szCs w:val="22"/>
              </w:rPr>
              <w:lastRenderedPageBreak/>
              <w:t>on potential limits to high DTI ratio lending, which would be a potential complement to LVR restrictions.</w:t>
            </w:r>
          </w:p>
          <w:p w:rsidR="00D91318" w:rsidRDefault="00D91318" w:rsidP="004B6913">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 xml:space="preserve">RBNZ continues to gather information about the DTI levels </w:t>
            </w:r>
            <w:r w:rsidR="004B6913">
              <w:rPr>
                <w:sz w:val="22"/>
                <w:szCs w:val="22"/>
              </w:rPr>
              <w:t>of</w:t>
            </w:r>
            <w:r w:rsidRPr="000A000D">
              <w:rPr>
                <w:sz w:val="22"/>
                <w:szCs w:val="22"/>
              </w:rPr>
              <w:t xml:space="preserve"> borrowers and </w:t>
            </w:r>
            <w:r w:rsidR="004B6913">
              <w:rPr>
                <w:sz w:val="22"/>
                <w:szCs w:val="22"/>
              </w:rPr>
              <w:t>assess</w:t>
            </w:r>
            <w:r w:rsidRPr="000A000D">
              <w:rPr>
                <w:sz w:val="22"/>
                <w:szCs w:val="22"/>
              </w:rPr>
              <w:t xml:space="preserve"> the potential case for the use of </w:t>
            </w:r>
            <w:r w:rsidR="004B6913">
              <w:rPr>
                <w:sz w:val="22"/>
                <w:szCs w:val="22"/>
              </w:rPr>
              <w:t>DTI</w:t>
            </w:r>
            <w:r w:rsidRPr="000A000D">
              <w:rPr>
                <w:sz w:val="22"/>
                <w:szCs w:val="22"/>
              </w:rPr>
              <w:t xml:space="preserve"> limits.</w:t>
            </w:r>
          </w:p>
          <w:p w:rsidR="00E9725F" w:rsidRPr="00444664" w:rsidRDefault="00E9725F" w:rsidP="006462D9">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 8 June 2017 RBNZ released a </w:t>
            </w:r>
            <w:hyperlink r:id="rId90" w:history="1">
              <w:r w:rsidRPr="004B6913">
                <w:rPr>
                  <w:rStyle w:val="Hyperlink"/>
                  <w:sz w:val="22"/>
                  <w:szCs w:val="22"/>
                </w:rPr>
                <w:t>consultation paper</w:t>
              </w:r>
            </w:hyperlink>
            <w:r>
              <w:rPr>
                <w:sz w:val="22"/>
                <w:szCs w:val="22"/>
              </w:rPr>
              <w:t xml:space="preserve"> seeking feedback on the addition of DTI limits to its macro prudential toolkit.  NZBA’s submission on the consultation document can be found </w:t>
            </w:r>
            <w:hyperlink r:id="rId91" w:history="1">
              <w:r w:rsidRPr="00F317A1">
                <w:rPr>
                  <w:rStyle w:val="Hyperlink"/>
                  <w:sz w:val="22"/>
                  <w:szCs w:val="22"/>
                </w:rPr>
                <w:t>here</w:t>
              </w:r>
            </w:hyperlink>
            <w:r>
              <w:rPr>
                <w:sz w:val="22"/>
                <w:szCs w:val="22"/>
              </w:rPr>
              <w:t>.</w:t>
            </w:r>
          </w:p>
        </w:tc>
        <w:tc>
          <w:tcPr>
            <w:tcW w:w="2971" w:type="dxa"/>
          </w:tcPr>
          <w:p w:rsidR="003970C8" w:rsidRDefault="00E9725F" w:rsidP="00F317A1">
            <w:pPr>
              <w:spacing w:before="120" w:after="120"/>
              <w:cnfStyle w:val="000000100000" w:firstRow="0" w:lastRow="0" w:firstColumn="0" w:lastColumn="0" w:oddVBand="0" w:evenVBand="0" w:oddHBand="1" w:evenHBand="0" w:firstRowFirstColumn="0" w:firstRowLastColumn="0" w:lastRowFirstColumn="0" w:lastRowLastColumn="0"/>
              <w:rPr>
                <w:rFonts w:cs="Arial"/>
                <w:color w:val="1F497D"/>
                <w:sz w:val="22"/>
                <w:szCs w:val="22"/>
              </w:rPr>
            </w:pPr>
            <w:r w:rsidRPr="00E9725F">
              <w:rPr>
                <w:rFonts w:cs="Arial"/>
                <w:sz w:val="22"/>
                <w:szCs w:val="22"/>
              </w:rPr>
              <w:lastRenderedPageBreak/>
              <w:t>The Reserve Bank has published the submission</w:t>
            </w:r>
            <w:r w:rsidR="000D56E5">
              <w:rPr>
                <w:rFonts w:cs="Arial"/>
                <w:sz w:val="22"/>
                <w:szCs w:val="22"/>
              </w:rPr>
              <w:t xml:space="preserve">s </w:t>
            </w:r>
            <w:r w:rsidR="000D56E5">
              <w:rPr>
                <w:rFonts w:cs="Arial"/>
                <w:sz w:val="22"/>
                <w:szCs w:val="22"/>
              </w:rPr>
              <w:lastRenderedPageBreak/>
              <w:t xml:space="preserve">received on the consultation </w:t>
            </w:r>
            <w:r w:rsidRPr="00E9725F">
              <w:rPr>
                <w:rFonts w:cs="Arial"/>
                <w:sz w:val="22"/>
                <w:szCs w:val="22"/>
              </w:rPr>
              <w:t xml:space="preserve">and a short response </w:t>
            </w:r>
            <w:hyperlink r:id="rId92" w:history="1">
              <w:r w:rsidRPr="00E9725F">
                <w:rPr>
                  <w:rStyle w:val="Hyperlink"/>
                  <w:rFonts w:cs="Arial"/>
                  <w:sz w:val="22"/>
                  <w:szCs w:val="22"/>
                </w:rPr>
                <w:t>here</w:t>
              </w:r>
            </w:hyperlink>
            <w:r w:rsidRPr="00E9725F">
              <w:rPr>
                <w:rFonts w:cs="Arial"/>
                <w:color w:val="1F497D"/>
                <w:sz w:val="22"/>
                <w:szCs w:val="22"/>
              </w:rPr>
              <w:t>.</w:t>
            </w:r>
          </w:p>
          <w:p w:rsidR="003970C8" w:rsidRPr="003970C8" w:rsidRDefault="0052587F" w:rsidP="0052587F">
            <w:pPr>
              <w:spacing w:before="120" w:after="12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M</w:t>
            </w:r>
            <w:r w:rsidR="003970C8">
              <w:rPr>
                <w:rFonts w:cs="Arial"/>
                <w:sz w:val="22"/>
                <w:szCs w:val="22"/>
              </w:rPr>
              <w:t>acro</w:t>
            </w:r>
            <w:r>
              <w:rPr>
                <w:rFonts w:cs="Arial"/>
                <w:sz w:val="22"/>
                <w:szCs w:val="22"/>
              </w:rPr>
              <w:t xml:space="preserve">-prudential policy is </w:t>
            </w:r>
            <w:r w:rsidRPr="00CB3044">
              <w:rPr>
                <w:rFonts w:cs="Arial"/>
                <w:sz w:val="22"/>
                <w:szCs w:val="22"/>
              </w:rPr>
              <w:t>within</w:t>
            </w:r>
            <w:r w:rsidR="00B910E2">
              <w:rPr>
                <w:rFonts w:cs="Arial"/>
                <w:sz w:val="22"/>
                <w:szCs w:val="22"/>
              </w:rPr>
              <w:t xml:space="preserve"> the</w:t>
            </w:r>
            <w:r w:rsidRPr="00CB3044">
              <w:rPr>
                <w:rFonts w:cs="Arial"/>
                <w:sz w:val="22"/>
                <w:szCs w:val="22"/>
              </w:rPr>
              <w:t xml:space="preserve"> scope of Phase Two of the </w:t>
            </w:r>
            <w:r w:rsidR="00CB3044" w:rsidRPr="00CB3044">
              <w:rPr>
                <w:sz w:val="22"/>
                <w:szCs w:val="22"/>
              </w:rPr>
              <w:t>Review of the RBNZ Act</w:t>
            </w:r>
            <w:r>
              <w:rPr>
                <w:rFonts w:cs="Arial"/>
                <w:sz w:val="22"/>
                <w:szCs w:val="22"/>
              </w:rPr>
              <w:t xml:space="preserve">. </w:t>
            </w:r>
          </w:p>
        </w:tc>
      </w:tr>
      <w:tr w:rsidR="004A138E"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4A138E" w:rsidRPr="00D7445D" w:rsidRDefault="004A138E" w:rsidP="00CC14EE">
            <w:pPr>
              <w:spacing w:before="120" w:after="120"/>
              <w:rPr>
                <w:b w:val="0"/>
                <w:bCs w:val="0"/>
                <w:sz w:val="22"/>
                <w:szCs w:val="22"/>
              </w:rPr>
            </w:pPr>
            <w:r w:rsidRPr="00D7445D">
              <w:rPr>
                <w:b w:val="0"/>
                <w:bCs w:val="0"/>
                <w:sz w:val="22"/>
                <w:szCs w:val="22"/>
              </w:rPr>
              <w:lastRenderedPageBreak/>
              <w:t>EQC Act Reforms</w:t>
            </w:r>
          </w:p>
        </w:tc>
        <w:tc>
          <w:tcPr>
            <w:tcW w:w="1181" w:type="dxa"/>
          </w:tcPr>
          <w:p w:rsidR="004A138E" w:rsidRPr="009F32ED" w:rsidRDefault="004A138E"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F32ED">
              <w:rPr>
                <w:sz w:val="22"/>
                <w:szCs w:val="22"/>
              </w:rPr>
              <w:t>Medium</w:t>
            </w:r>
          </w:p>
        </w:tc>
        <w:tc>
          <w:tcPr>
            <w:tcW w:w="1622" w:type="dxa"/>
          </w:tcPr>
          <w:p w:rsidR="004A138E" w:rsidRPr="009F32ED" w:rsidRDefault="004A138E"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F32ED">
              <w:rPr>
                <w:sz w:val="22"/>
                <w:szCs w:val="22"/>
              </w:rPr>
              <w:t>Treasury</w:t>
            </w:r>
          </w:p>
        </w:tc>
        <w:tc>
          <w:tcPr>
            <w:tcW w:w="7181" w:type="dxa"/>
          </w:tcPr>
          <w:p w:rsidR="004A138E" w:rsidRDefault="004A138E" w:rsidP="00F271EB">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 26 June 2017 the Minister of Finance and the Minister Responsible for the Earthquake Commission announced plans to simplify the EQC scheme, in particular, simplifying the relationship between the EQC scheme and private insurance:</w:t>
            </w:r>
          </w:p>
          <w:p w:rsidR="004A138E" w:rsidRDefault="004A138E"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D584E">
              <w:rPr>
                <w:sz w:val="22"/>
                <w:szCs w:val="22"/>
              </w:rPr>
              <w:t>Increasing the monetary cap from $100,000 (plus GST) to $150,000 (plus GST) for EQC building cover.</w:t>
            </w:r>
          </w:p>
          <w:p w:rsidR="004A138E" w:rsidRDefault="004A138E"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D584E">
              <w:rPr>
                <w:sz w:val="22"/>
                <w:szCs w:val="22"/>
              </w:rPr>
              <w:t xml:space="preserve">Clarifying EQC land cover is for natural disaster damage that directly affects the insured residence or access to it. </w:t>
            </w:r>
          </w:p>
          <w:p w:rsidR="004A138E" w:rsidRDefault="004A138E"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D584E">
              <w:rPr>
                <w:sz w:val="22"/>
                <w:szCs w:val="22"/>
              </w:rPr>
              <w:t>Standardising the claims excess on EQC building cover at $1,000. This currently ranges from $200 to $1,150 depending on the size of the claim.</w:t>
            </w:r>
          </w:p>
          <w:p w:rsidR="004A138E" w:rsidRDefault="004A138E"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D584E">
              <w:rPr>
                <w:sz w:val="22"/>
                <w:szCs w:val="22"/>
              </w:rPr>
              <w:t>EQC no longer providing any residential household contents insurance.</w:t>
            </w:r>
          </w:p>
          <w:p w:rsidR="004A138E" w:rsidRPr="000D584E" w:rsidRDefault="004A138E" w:rsidP="00B0761A">
            <w:pPr>
              <w:pStyle w:val="ListParagraph"/>
              <w:numPr>
                <w:ilvl w:val="0"/>
                <w:numId w:val="29"/>
              </w:numPr>
              <w:spacing w:before="120" w:after="120"/>
              <w:ind w:left="371" w:hanging="371"/>
              <w:cnfStyle w:val="000000000000" w:firstRow="0" w:lastRow="0" w:firstColumn="0" w:lastColumn="0" w:oddVBand="0" w:evenVBand="0" w:oddHBand="0" w:evenHBand="0" w:firstRowFirstColumn="0" w:firstRowLastColumn="0" w:lastRowFirstColumn="0" w:lastRowLastColumn="0"/>
              <w:rPr>
                <w:sz w:val="22"/>
                <w:szCs w:val="22"/>
              </w:rPr>
            </w:pPr>
            <w:r w:rsidRPr="000D584E">
              <w:rPr>
                <w:sz w:val="22"/>
                <w:szCs w:val="22"/>
              </w:rPr>
              <w:t>Requiring EQC claimants to lodge claims with their private insurer who would pass the claim on to EQC (if the property is insured).</w:t>
            </w:r>
          </w:p>
          <w:p w:rsidR="004A138E" w:rsidRPr="009F32ED" w:rsidRDefault="004A138E" w:rsidP="00F271EB">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reforms will have no impact on the handling and outcome of existing EQC claims.</w:t>
            </w:r>
          </w:p>
        </w:tc>
        <w:tc>
          <w:tcPr>
            <w:tcW w:w="2971" w:type="dxa"/>
          </w:tcPr>
          <w:p w:rsidR="004A138E" w:rsidRPr="009F32ED" w:rsidRDefault="004A138E" w:rsidP="00A25DB7">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E2555">
              <w:rPr>
                <w:sz w:val="22"/>
                <w:szCs w:val="22"/>
              </w:rPr>
              <w:t>An exposure draft</w:t>
            </w:r>
            <w:r>
              <w:rPr>
                <w:sz w:val="22"/>
                <w:szCs w:val="22"/>
              </w:rPr>
              <w:t xml:space="preserve"> of th</w:t>
            </w:r>
            <w:r w:rsidR="00EE2BCB">
              <w:rPr>
                <w:sz w:val="22"/>
                <w:szCs w:val="22"/>
              </w:rPr>
              <w:t xml:space="preserve">e new Bill is expected during </w:t>
            </w:r>
            <w:r w:rsidR="00614740">
              <w:rPr>
                <w:sz w:val="22"/>
                <w:szCs w:val="22"/>
              </w:rPr>
              <w:t>2019</w:t>
            </w:r>
            <w:r w:rsidRPr="009E2555">
              <w:rPr>
                <w:sz w:val="22"/>
                <w:szCs w:val="22"/>
              </w:rPr>
              <w:t>.</w:t>
            </w:r>
            <w:r>
              <w:rPr>
                <w:sz w:val="22"/>
                <w:szCs w:val="22"/>
              </w:rPr>
              <w:t xml:space="preserve">  Changes to the scheme are anticipated to be implemented in 2020.</w:t>
            </w:r>
          </w:p>
        </w:tc>
      </w:tr>
      <w:tr w:rsidR="002358E0"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2358E0" w:rsidRPr="007D7D0F" w:rsidRDefault="002358E0" w:rsidP="00F01490">
            <w:pPr>
              <w:spacing w:before="120" w:after="120"/>
              <w:rPr>
                <w:b w:val="0"/>
                <w:bCs w:val="0"/>
                <w:sz w:val="22"/>
                <w:szCs w:val="22"/>
              </w:rPr>
            </w:pPr>
            <w:r w:rsidRPr="00CB3044">
              <w:rPr>
                <w:b w:val="0"/>
                <w:bCs w:val="0"/>
                <w:sz w:val="22"/>
                <w:szCs w:val="22"/>
              </w:rPr>
              <w:lastRenderedPageBreak/>
              <w:t xml:space="preserve">Changes to </w:t>
            </w:r>
            <w:proofErr w:type="spellStart"/>
            <w:r w:rsidRPr="00CB3044">
              <w:rPr>
                <w:b w:val="0"/>
                <w:bCs w:val="0"/>
                <w:sz w:val="22"/>
                <w:szCs w:val="22"/>
              </w:rPr>
              <w:t>KiwiSaver</w:t>
            </w:r>
            <w:proofErr w:type="spellEnd"/>
            <w:r w:rsidRPr="00CB3044">
              <w:rPr>
                <w:b w:val="0"/>
                <w:bCs w:val="0"/>
                <w:sz w:val="22"/>
                <w:szCs w:val="22"/>
              </w:rPr>
              <w:t xml:space="preserve"> Annual Statements</w:t>
            </w:r>
          </w:p>
        </w:tc>
        <w:tc>
          <w:tcPr>
            <w:tcW w:w="1181" w:type="dxa"/>
          </w:tcPr>
          <w:p w:rsidR="002358E0" w:rsidRDefault="002358E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Low</w:t>
            </w:r>
          </w:p>
        </w:tc>
        <w:tc>
          <w:tcPr>
            <w:tcW w:w="1622" w:type="dxa"/>
          </w:tcPr>
          <w:p w:rsidR="002358E0" w:rsidRDefault="002358E0"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MBIE</w:t>
            </w:r>
          </w:p>
        </w:tc>
        <w:tc>
          <w:tcPr>
            <w:tcW w:w="7181" w:type="dxa"/>
          </w:tcPr>
          <w:p w:rsidR="002358E0" w:rsidRPr="000A000D" w:rsidRDefault="002358E0"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 xml:space="preserve">In October 2016, as a result of collaborative work between MBIE, FMA and the Commission for Financial Capability, MBIE released a </w:t>
            </w:r>
            <w:r w:rsidRPr="003575BB">
              <w:rPr>
                <w:sz w:val="22"/>
                <w:szCs w:val="22"/>
              </w:rPr>
              <w:t>discussion document</w:t>
            </w:r>
            <w:r w:rsidRPr="000A000D">
              <w:rPr>
                <w:sz w:val="22"/>
                <w:szCs w:val="22"/>
              </w:rPr>
              <w:t xml:space="preserve">: </w:t>
            </w:r>
            <w:hyperlink r:id="rId93" w:history="1">
              <w:r w:rsidRPr="003575BB">
                <w:rPr>
                  <w:rStyle w:val="Hyperlink"/>
                  <w:i/>
                  <w:sz w:val="22"/>
                  <w:szCs w:val="22"/>
                </w:rPr>
                <w:t xml:space="preserve">Changes to Annual Statements for </w:t>
              </w:r>
              <w:proofErr w:type="spellStart"/>
              <w:r w:rsidRPr="003575BB">
                <w:rPr>
                  <w:rStyle w:val="Hyperlink"/>
                  <w:i/>
                  <w:sz w:val="22"/>
                  <w:szCs w:val="22"/>
                </w:rPr>
                <w:t>KiwiSaver</w:t>
              </w:r>
              <w:proofErr w:type="spellEnd"/>
              <w:r w:rsidRPr="003575BB">
                <w:rPr>
                  <w:rStyle w:val="Hyperlink"/>
                  <w:i/>
                  <w:sz w:val="22"/>
                  <w:szCs w:val="22"/>
                </w:rPr>
                <w:t>, Superannuation, and Workplace Savings Schemes</w:t>
              </w:r>
            </w:hyperlink>
            <w:r w:rsidRPr="000A000D">
              <w:rPr>
                <w:sz w:val="22"/>
                <w:szCs w:val="22"/>
              </w:rPr>
              <w:t>.</w:t>
            </w:r>
          </w:p>
          <w:p w:rsidR="002358E0" w:rsidRPr="000A000D" w:rsidRDefault="002358E0"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The discussion document’s key proposals included changes to annual member statements to show:</w:t>
            </w:r>
          </w:p>
          <w:p w:rsidR="002358E0" w:rsidRPr="000A000D" w:rsidRDefault="002358E0"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a dollar figure for the total fees the investor has paid</w:t>
            </w:r>
            <w:r>
              <w:rPr>
                <w:sz w:val="22"/>
                <w:szCs w:val="22"/>
              </w:rPr>
              <w:t>; and</w:t>
            </w:r>
          </w:p>
          <w:p w:rsidR="002358E0" w:rsidRPr="000A000D" w:rsidRDefault="002358E0"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0A000D">
              <w:rPr>
                <w:sz w:val="22"/>
                <w:szCs w:val="22"/>
              </w:rPr>
              <w:t>a</w:t>
            </w:r>
            <w:proofErr w:type="gramEnd"/>
            <w:r w:rsidRPr="000A000D">
              <w:rPr>
                <w:sz w:val="22"/>
                <w:szCs w:val="22"/>
              </w:rPr>
              <w:t xml:space="preserve"> projected retirement balance lump sum, and projected retirement income</w:t>
            </w:r>
            <w:r>
              <w:rPr>
                <w:sz w:val="22"/>
                <w:szCs w:val="22"/>
              </w:rPr>
              <w:t>.</w:t>
            </w:r>
          </w:p>
          <w:p w:rsidR="002358E0" w:rsidRDefault="002358E0"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 xml:space="preserve">In December 2016 MBIE released </w:t>
            </w:r>
            <w:hyperlink r:id="rId94" w:history="1">
              <w:r w:rsidRPr="000A000D">
                <w:rPr>
                  <w:rStyle w:val="Hyperlink"/>
                  <w:sz w:val="22"/>
                  <w:szCs w:val="22"/>
                </w:rPr>
                <w:t>Cabinet’s policy decisions</w:t>
              </w:r>
            </w:hyperlink>
            <w:r w:rsidRPr="000A000D">
              <w:rPr>
                <w:sz w:val="22"/>
                <w:szCs w:val="22"/>
              </w:rPr>
              <w:t xml:space="preserve"> on the new requirements.  </w:t>
            </w:r>
          </w:p>
          <w:p w:rsidR="002358E0" w:rsidRDefault="002358E0"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A000D">
              <w:rPr>
                <w:sz w:val="22"/>
                <w:szCs w:val="22"/>
              </w:rPr>
              <w:t xml:space="preserve">In April 2017 the FMA released a </w:t>
            </w:r>
            <w:hyperlink r:id="rId95" w:history="1">
              <w:r w:rsidRPr="000A000D">
                <w:rPr>
                  <w:rStyle w:val="Hyperlink"/>
                  <w:sz w:val="22"/>
                  <w:szCs w:val="22"/>
                </w:rPr>
                <w:t>consultation paper</w:t>
              </w:r>
            </w:hyperlink>
            <w:r w:rsidRPr="000A000D">
              <w:rPr>
                <w:sz w:val="22"/>
                <w:szCs w:val="22"/>
              </w:rPr>
              <w:t xml:space="preserve"> on the proposed methodology and guidance for calculating total annual fees charged to each </w:t>
            </w:r>
            <w:proofErr w:type="spellStart"/>
            <w:r w:rsidRPr="000A000D">
              <w:rPr>
                <w:sz w:val="22"/>
                <w:szCs w:val="22"/>
              </w:rPr>
              <w:t>KiwiSaver</w:t>
            </w:r>
            <w:proofErr w:type="spellEnd"/>
            <w:r w:rsidRPr="000A000D">
              <w:rPr>
                <w:sz w:val="22"/>
                <w:szCs w:val="22"/>
              </w:rPr>
              <w:t xml:space="preserve"> investor.</w:t>
            </w:r>
          </w:p>
          <w:p w:rsidR="002358E0" w:rsidRDefault="002358E0"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 July 2017 the FMA issued a methodology notice which helps </w:t>
            </w:r>
            <w:proofErr w:type="spellStart"/>
            <w:r>
              <w:rPr>
                <w:sz w:val="22"/>
                <w:szCs w:val="22"/>
              </w:rPr>
              <w:t>KiwiSaver</w:t>
            </w:r>
            <w:proofErr w:type="spellEnd"/>
            <w:r>
              <w:rPr>
                <w:sz w:val="22"/>
                <w:szCs w:val="22"/>
              </w:rPr>
              <w:t xml:space="preserve"> scheme providers calculate the total fees charged to each investor.  The methodology notice, regulatory impact statement, and amended guidance note for managed funds can be found </w:t>
            </w:r>
            <w:hyperlink r:id="rId96" w:history="1">
              <w:r w:rsidRPr="0067700B">
                <w:rPr>
                  <w:rStyle w:val="Hyperlink"/>
                  <w:sz w:val="22"/>
                  <w:szCs w:val="22"/>
                </w:rPr>
                <w:t>here</w:t>
              </w:r>
            </w:hyperlink>
            <w:r>
              <w:rPr>
                <w:sz w:val="22"/>
                <w:szCs w:val="22"/>
              </w:rPr>
              <w:t>.</w:t>
            </w:r>
          </w:p>
          <w:p w:rsidR="00061BDD" w:rsidRPr="000A000D" w:rsidRDefault="00061BDD" w:rsidP="000A000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 11 July 2018 NZBA </w:t>
            </w:r>
            <w:hyperlink r:id="rId97" w:history="1">
              <w:r w:rsidRPr="007075F3">
                <w:rPr>
                  <w:rStyle w:val="Hyperlink"/>
                  <w:sz w:val="22"/>
                  <w:szCs w:val="22"/>
                </w:rPr>
                <w:t>submit</w:t>
              </w:r>
              <w:r>
                <w:rPr>
                  <w:rStyle w:val="Hyperlink"/>
                  <w:sz w:val="22"/>
                  <w:szCs w:val="22"/>
                </w:rPr>
                <w:t>t</w:t>
              </w:r>
              <w:r w:rsidRPr="007075F3">
                <w:rPr>
                  <w:rStyle w:val="Hyperlink"/>
                  <w:sz w:val="22"/>
                  <w:szCs w:val="22"/>
                </w:rPr>
                <w:t>ed</w:t>
              </w:r>
            </w:hyperlink>
            <w:r>
              <w:rPr>
                <w:sz w:val="22"/>
                <w:szCs w:val="22"/>
              </w:rPr>
              <w:t xml:space="preserve"> on MBIE’s discussion document </w:t>
            </w:r>
            <w:r>
              <w:rPr>
                <w:i/>
                <w:sz w:val="22"/>
                <w:szCs w:val="22"/>
              </w:rPr>
              <w:t xml:space="preserve">Changes to annual statements for </w:t>
            </w:r>
            <w:proofErr w:type="spellStart"/>
            <w:r>
              <w:rPr>
                <w:i/>
                <w:sz w:val="22"/>
                <w:szCs w:val="22"/>
              </w:rPr>
              <w:t>KiwiSaver</w:t>
            </w:r>
            <w:proofErr w:type="spellEnd"/>
            <w:r>
              <w:rPr>
                <w:i/>
                <w:sz w:val="22"/>
                <w:szCs w:val="22"/>
              </w:rPr>
              <w:t xml:space="preserve"> investors.</w:t>
            </w:r>
          </w:p>
        </w:tc>
        <w:tc>
          <w:tcPr>
            <w:tcW w:w="2971" w:type="dxa"/>
          </w:tcPr>
          <w:p w:rsidR="002358E0" w:rsidRPr="000A000D" w:rsidRDefault="00061BDD" w:rsidP="00EE1499">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MBIE is </w:t>
            </w:r>
            <w:r w:rsidRPr="00061BDD">
              <w:rPr>
                <w:sz w:val="22"/>
                <w:szCs w:val="22"/>
              </w:rPr>
              <w:t xml:space="preserve">progressing work on the inclusion of retirement savings and income projections in </w:t>
            </w:r>
            <w:proofErr w:type="spellStart"/>
            <w:r w:rsidRPr="00061BDD">
              <w:rPr>
                <w:sz w:val="22"/>
                <w:szCs w:val="22"/>
              </w:rPr>
              <w:t>KiwiSaver</w:t>
            </w:r>
            <w:proofErr w:type="spellEnd"/>
            <w:r w:rsidRPr="00061BDD">
              <w:rPr>
                <w:sz w:val="22"/>
                <w:szCs w:val="22"/>
              </w:rPr>
              <w:t xml:space="preserve"> annual statements, and </w:t>
            </w:r>
            <w:r w:rsidR="00EE1499">
              <w:rPr>
                <w:sz w:val="22"/>
                <w:szCs w:val="22"/>
              </w:rPr>
              <w:t>is</w:t>
            </w:r>
            <w:r w:rsidRPr="00061BDD">
              <w:rPr>
                <w:sz w:val="22"/>
                <w:szCs w:val="22"/>
              </w:rPr>
              <w:t xml:space="preserve"> in the process of finalising the requirements. </w:t>
            </w:r>
            <w:r>
              <w:rPr>
                <w:sz w:val="22"/>
                <w:szCs w:val="22"/>
              </w:rPr>
              <w:t xml:space="preserve"> P</w:t>
            </w:r>
            <w:r w:rsidRPr="00061BDD">
              <w:rPr>
                <w:sz w:val="22"/>
                <w:szCs w:val="22"/>
              </w:rPr>
              <w:t xml:space="preserve">roviders </w:t>
            </w:r>
            <w:r>
              <w:rPr>
                <w:sz w:val="22"/>
                <w:szCs w:val="22"/>
              </w:rPr>
              <w:t>may</w:t>
            </w:r>
            <w:r w:rsidRPr="00061BDD">
              <w:rPr>
                <w:sz w:val="22"/>
                <w:szCs w:val="22"/>
              </w:rPr>
              <w:t xml:space="preserve"> comply with the new requirements</w:t>
            </w:r>
            <w:r>
              <w:rPr>
                <w:sz w:val="22"/>
                <w:szCs w:val="22"/>
              </w:rPr>
              <w:t xml:space="preserve"> </w:t>
            </w:r>
            <w:r w:rsidRPr="00061BDD">
              <w:rPr>
                <w:sz w:val="22"/>
                <w:szCs w:val="22"/>
              </w:rPr>
              <w:t xml:space="preserve">(once available) on a voluntary basis </w:t>
            </w:r>
            <w:r>
              <w:rPr>
                <w:sz w:val="22"/>
                <w:szCs w:val="22"/>
              </w:rPr>
              <w:t>in 2019</w:t>
            </w:r>
            <w:r w:rsidRPr="00061BDD">
              <w:rPr>
                <w:sz w:val="22"/>
                <w:szCs w:val="22"/>
              </w:rPr>
              <w:t>.</w:t>
            </w:r>
            <w:r>
              <w:rPr>
                <w:sz w:val="22"/>
                <w:szCs w:val="22"/>
              </w:rPr>
              <w:t xml:space="preserve"> </w:t>
            </w:r>
            <w:r w:rsidRPr="00061BDD">
              <w:rPr>
                <w:sz w:val="22"/>
                <w:szCs w:val="22"/>
              </w:rPr>
              <w:t xml:space="preserve"> The requirements are expected to be mandatory from 2020 onwards.</w:t>
            </w:r>
          </w:p>
        </w:tc>
      </w:tr>
      <w:tr w:rsidR="00E03856"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E03856" w:rsidRPr="006770F9" w:rsidRDefault="00E03856" w:rsidP="00A53A29">
            <w:pPr>
              <w:spacing w:before="120" w:after="120"/>
              <w:rPr>
                <w:b w:val="0"/>
                <w:bCs w:val="0"/>
                <w:sz w:val="22"/>
                <w:szCs w:val="22"/>
              </w:rPr>
            </w:pPr>
            <w:r w:rsidRPr="00992618">
              <w:rPr>
                <w:b w:val="0"/>
                <w:bCs w:val="0"/>
                <w:sz w:val="22"/>
                <w:szCs w:val="22"/>
              </w:rPr>
              <w:t>Payment Systems Replacement Project</w:t>
            </w:r>
          </w:p>
        </w:tc>
        <w:tc>
          <w:tcPr>
            <w:tcW w:w="1181" w:type="dxa"/>
          </w:tcPr>
          <w:p w:rsidR="00E03856" w:rsidRPr="006770F9" w:rsidRDefault="00E03856"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Low</w:t>
            </w:r>
          </w:p>
        </w:tc>
        <w:tc>
          <w:tcPr>
            <w:tcW w:w="1622" w:type="dxa"/>
          </w:tcPr>
          <w:p w:rsidR="00E03856" w:rsidRPr="006770F9" w:rsidRDefault="00E03856" w:rsidP="00F0149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RBNZ</w:t>
            </w:r>
          </w:p>
        </w:tc>
        <w:tc>
          <w:tcPr>
            <w:tcW w:w="7181" w:type="dxa"/>
          </w:tcPr>
          <w:p w:rsidR="00217EBE" w:rsidRPr="006770F9" w:rsidRDefault="00DD21D7" w:rsidP="0021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The Payment Systems Replacement Project (formally known as the Strategic Review of RBNZ’s</w:t>
            </w:r>
            <w:r w:rsidR="00217EBE" w:rsidRPr="006770F9">
              <w:rPr>
                <w:sz w:val="22"/>
                <w:szCs w:val="22"/>
              </w:rPr>
              <w:t xml:space="preserve"> Payment and Settlement System)</w:t>
            </w:r>
            <w:r w:rsidRPr="006770F9">
              <w:rPr>
                <w:sz w:val="22"/>
                <w:szCs w:val="22"/>
              </w:rPr>
              <w:t xml:space="preserve"> </w:t>
            </w:r>
            <w:r w:rsidR="00217EBE" w:rsidRPr="006770F9">
              <w:rPr>
                <w:sz w:val="22"/>
                <w:szCs w:val="22"/>
              </w:rPr>
              <w:t xml:space="preserve">continues, and steady progress has been made.  The first stream of work, the RTGS System, is now in delivery mode and tracking to schedule.  Functional testing is underway and attention is turning to the </w:t>
            </w:r>
            <w:r w:rsidR="00217EBE" w:rsidRPr="006770F9">
              <w:rPr>
                <w:sz w:val="22"/>
                <w:szCs w:val="22"/>
              </w:rPr>
              <w:lastRenderedPageBreak/>
              <w:t>documentation of functional fact sheets for account holders so that they can better understand the end-to-end solution for RTGS.</w:t>
            </w:r>
          </w:p>
          <w:p w:rsidR="00E03856" w:rsidRPr="006770F9" w:rsidRDefault="00217EBE" w:rsidP="00D75F40">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6770F9">
              <w:rPr>
                <w:sz w:val="22"/>
                <w:szCs w:val="22"/>
              </w:rPr>
              <w:t>The second stream of work,</w:t>
            </w:r>
            <w:r w:rsidR="00AB1760" w:rsidRPr="006770F9">
              <w:rPr>
                <w:sz w:val="22"/>
                <w:szCs w:val="22"/>
              </w:rPr>
              <w:t xml:space="preserve"> the CSD System, is at the tail-</w:t>
            </w:r>
            <w:r w:rsidRPr="006770F9">
              <w:rPr>
                <w:sz w:val="22"/>
                <w:szCs w:val="22"/>
              </w:rPr>
              <w:t xml:space="preserve">end of the clarification and planning phase.  The projection for a joint system ‘go live’ is </w:t>
            </w:r>
            <w:r w:rsidR="00D75F40">
              <w:rPr>
                <w:sz w:val="22"/>
                <w:szCs w:val="22"/>
              </w:rPr>
              <w:t>to be confirmed</w:t>
            </w:r>
            <w:r w:rsidRPr="006770F9">
              <w:rPr>
                <w:sz w:val="22"/>
                <w:szCs w:val="22"/>
              </w:rPr>
              <w:t xml:space="preserve"> (was February 2019).</w:t>
            </w:r>
          </w:p>
        </w:tc>
        <w:tc>
          <w:tcPr>
            <w:tcW w:w="2971" w:type="dxa"/>
          </w:tcPr>
          <w:p w:rsidR="00E03856" w:rsidRPr="006770F9" w:rsidRDefault="00992618" w:rsidP="00992618">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992618">
              <w:rPr>
                <w:sz w:val="22"/>
                <w:szCs w:val="22"/>
              </w:rPr>
              <w:lastRenderedPageBreak/>
              <w:t xml:space="preserve">In December RBNZ advised some functionality was not ready for testing by members. </w:t>
            </w:r>
            <w:r>
              <w:rPr>
                <w:sz w:val="22"/>
                <w:szCs w:val="22"/>
              </w:rPr>
              <w:t xml:space="preserve"> </w:t>
            </w:r>
            <w:r w:rsidRPr="00992618">
              <w:rPr>
                <w:sz w:val="22"/>
                <w:szCs w:val="22"/>
              </w:rPr>
              <w:t xml:space="preserve">This has delayed the industry acceptance testing and </w:t>
            </w:r>
            <w:r w:rsidRPr="00992618">
              <w:rPr>
                <w:sz w:val="22"/>
                <w:szCs w:val="22"/>
              </w:rPr>
              <w:lastRenderedPageBreak/>
              <w:t>RBNZ are to confirm when this will commence.  Once industry acceptance testing begins it is then expected to be completed over a 10 week period, after which the RBNZ will be a</w:t>
            </w:r>
            <w:r>
              <w:rPr>
                <w:sz w:val="22"/>
                <w:szCs w:val="22"/>
              </w:rPr>
              <w:t xml:space="preserve">ble to confirm a go-live date. </w:t>
            </w:r>
          </w:p>
        </w:tc>
      </w:tr>
      <w:tr w:rsidR="00E03856" w:rsidRPr="00F01490" w:rsidTr="00812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E03856" w:rsidRPr="006770F9" w:rsidRDefault="006911FB" w:rsidP="00A53A29">
            <w:pPr>
              <w:spacing w:before="120" w:after="120"/>
              <w:rPr>
                <w:b w:val="0"/>
                <w:bCs w:val="0"/>
                <w:sz w:val="22"/>
                <w:szCs w:val="22"/>
              </w:rPr>
            </w:pPr>
            <w:r w:rsidRPr="00992618">
              <w:rPr>
                <w:b w:val="0"/>
                <w:bCs w:val="0"/>
                <w:sz w:val="22"/>
                <w:szCs w:val="22"/>
              </w:rPr>
              <w:lastRenderedPageBreak/>
              <w:t>RBNZ Payments Oversight Review</w:t>
            </w:r>
          </w:p>
        </w:tc>
        <w:tc>
          <w:tcPr>
            <w:tcW w:w="1181" w:type="dxa"/>
          </w:tcPr>
          <w:p w:rsidR="00E03856" w:rsidRPr="006770F9" w:rsidRDefault="006911FB"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Low</w:t>
            </w:r>
          </w:p>
        </w:tc>
        <w:tc>
          <w:tcPr>
            <w:tcW w:w="1622" w:type="dxa"/>
          </w:tcPr>
          <w:p w:rsidR="00E03856" w:rsidRPr="006770F9" w:rsidRDefault="006911FB" w:rsidP="00F01490">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RBNZ</w:t>
            </w:r>
          </w:p>
        </w:tc>
        <w:tc>
          <w:tcPr>
            <w:tcW w:w="7181" w:type="dxa"/>
          </w:tcPr>
          <w:p w:rsidR="006911FB" w:rsidRPr="006770F9" w:rsidRDefault="006911FB" w:rsidP="006911F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RBNZ consulted in 2013 on its statutory oversight powers for payments and settlement systems which it considered were insufficient and need to be strengthened. </w:t>
            </w:r>
          </w:p>
          <w:p w:rsidR="006911FB" w:rsidRPr="006770F9" w:rsidRDefault="006911FB" w:rsidP="006911F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In April 2015, RBNZ issued a consultation paper on its proposals to modify the statutory framework for the oversight of </w:t>
            </w:r>
            <w:r w:rsidR="003575BB" w:rsidRPr="006770F9">
              <w:rPr>
                <w:sz w:val="22"/>
                <w:szCs w:val="22"/>
              </w:rPr>
              <w:t>Financial Market Infrastructures (</w:t>
            </w:r>
            <w:r w:rsidR="003575BB" w:rsidRPr="006770F9">
              <w:rPr>
                <w:b/>
                <w:sz w:val="22"/>
                <w:szCs w:val="22"/>
              </w:rPr>
              <w:t>FMIs</w:t>
            </w:r>
            <w:r w:rsidR="003575BB" w:rsidRPr="006770F9">
              <w:rPr>
                <w:sz w:val="22"/>
                <w:szCs w:val="22"/>
              </w:rPr>
              <w:t>)</w:t>
            </w:r>
            <w:r w:rsidRPr="006770F9">
              <w:rPr>
                <w:sz w:val="22"/>
                <w:szCs w:val="22"/>
              </w:rPr>
              <w:t xml:space="preserve">. </w:t>
            </w:r>
            <w:r w:rsidR="00DD21D7" w:rsidRPr="006770F9">
              <w:rPr>
                <w:sz w:val="22"/>
                <w:szCs w:val="22"/>
              </w:rPr>
              <w:t xml:space="preserve"> </w:t>
            </w:r>
            <w:r w:rsidRPr="006770F9">
              <w:rPr>
                <w:sz w:val="22"/>
                <w:szCs w:val="22"/>
              </w:rPr>
              <w:t>The paper proposed that the designation regime be modified to better support RBNZ’s risk-based supervisory approach, in particular, that:</w:t>
            </w:r>
          </w:p>
          <w:p w:rsidR="006911FB" w:rsidRPr="006770F9" w:rsidRDefault="003575B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t</w:t>
            </w:r>
            <w:r w:rsidR="006911FB" w:rsidRPr="006770F9">
              <w:rPr>
                <w:sz w:val="22"/>
                <w:szCs w:val="22"/>
              </w:rPr>
              <w:t>here be mandatory designation of FMIs that are considered systemically important;</w:t>
            </w:r>
          </w:p>
          <w:p w:rsidR="006911FB" w:rsidRPr="006770F9" w:rsidRDefault="003575B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t</w:t>
            </w:r>
            <w:r w:rsidR="006911FB" w:rsidRPr="006770F9">
              <w:rPr>
                <w:sz w:val="22"/>
                <w:szCs w:val="22"/>
              </w:rPr>
              <w:t>he joint regulators have crisis management powers for designated FMIs;</w:t>
            </w:r>
            <w:r w:rsidRPr="006770F9">
              <w:rPr>
                <w:sz w:val="22"/>
                <w:szCs w:val="22"/>
              </w:rPr>
              <w:t xml:space="preserve"> and</w:t>
            </w:r>
          </w:p>
          <w:p w:rsidR="006911FB" w:rsidRPr="006770F9" w:rsidRDefault="003575BB" w:rsidP="00B0761A">
            <w:pPr>
              <w:pStyle w:val="ListParagraph"/>
              <w:numPr>
                <w:ilvl w:val="0"/>
                <w:numId w:val="29"/>
              </w:numPr>
              <w:spacing w:before="120" w:after="120"/>
              <w:ind w:left="371" w:hanging="371"/>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6770F9">
              <w:rPr>
                <w:sz w:val="22"/>
                <w:szCs w:val="22"/>
              </w:rPr>
              <w:t>t</w:t>
            </w:r>
            <w:r w:rsidR="006911FB" w:rsidRPr="006770F9">
              <w:rPr>
                <w:sz w:val="22"/>
                <w:szCs w:val="22"/>
              </w:rPr>
              <w:t>he</w:t>
            </w:r>
            <w:proofErr w:type="gramEnd"/>
            <w:r w:rsidR="006911FB" w:rsidRPr="006770F9">
              <w:rPr>
                <w:sz w:val="22"/>
                <w:szCs w:val="22"/>
              </w:rPr>
              <w:t xml:space="preserve"> joint regulators have a more graduated set of business-as-usual oversight powers, including enforcement and investigation powers for designated FMIs.</w:t>
            </w:r>
          </w:p>
          <w:p w:rsidR="006911FB" w:rsidRPr="006770F9" w:rsidRDefault="006911FB" w:rsidP="006911F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In December 2015, RBNZ released a summary of the submission feedback it received on its consultation on a proposed new regulatory framework for designated</w:t>
            </w:r>
            <w:r w:rsidR="003575BB" w:rsidRPr="006770F9">
              <w:rPr>
                <w:sz w:val="22"/>
                <w:szCs w:val="22"/>
              </w:rPr>
              <w:t xml:space="preserve"> FMIs</w:t>
            </w:r>
            <w:r w:rsidRPr="006770F9">
              <w:rPr>
                <w:sz w:val="22"/>
                <w:szCs w:val="22"/>
              </w:rPr>
              <w:t>.</w:t>
            </w:r>
          </w:p>
          <w:p w:rsidR="006911FB" w:rsidRPr="006770F9" w:rsidRDefault="006911FB" w:rsidP="006911F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In March 2016, RBNZ issued a consultation paper on proposed crisis management powers for systemically important financial market </w:t>
            </w:r>
            <w:r w:rsidRPr="006770F9">
              <w:rPr>
                <w:sz w:val="22"/>
                <w:szCs w:val="22"/>
              </w:rPr>
              <w:lastRenderedPageBreak/>
              <w:t>infrastructures (</w:t>
            </w:r>
            <w:r w:rsidRPr="006770F9">
              <w:rPr>
                <w:b/>
                <w:sz w:val="22"/>
                <w:szCs w:val="22"/>
              </w:rPr>
              <w:t>SIFMIs</w:t>
            </w:r>
            <w:r w:rsidRPr="006770F9">
              <w:rPr>
                <w:sz w:val="22"/>
                <w:szCs w:val="22"/>
              </w:rPr>
              <w:t>).  The proposed crisis management powers form the final part of proposals for a new oversight regime for designated FMIs.  A summary of responses was published in August 2016.</w:t>
            </w:r>
            <w:r w:rsidR="00B439FE" w:rsidRPr="006770F9">
              <w:rPr>
                <w:sz w:val="22"/>
                <w:szCs w:val="22"/>
              </w:rPr>
              <w:t xml:space="preserve"> </w:t>
            </w:r>
          </w:p>
          <w:p w:rsidR="00D727D6" w:rsidRPr="006770F9" w:rsidRDefault="006911FB" w:rsidP="00D727D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RBNZ has now finalised its overall proposal for enhanced oversight framework for financial market infrastructures.</w:t>
            </w:r>
            <w:r w:rsidR="00D727D6" w:rsidRPr="006770F9">
              <w:rPr>
                <w:sz w:val="22"/>
                <w:szCs w:val="22"/>
              </w:rPr>
              <w:t xml:space="preserve">  </w:t>
            </w:r>
          </w:p>
          <w:p w:rsidR="00E03856" w:rsidRPr="006770F9" w:rsidRDefault="006911FB" w:rsidP="00D727D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t xml:space="preserve">The relevant papers can be found </w:t>
            </w:r>
            <w:hyperlink r:id="rId98" w:history="1">
              <w:r w:rsidRPr="006770F9">
                <w:rPr>
                  <w:rStyle w:val="Hyperlink"/>
                  <w:sz w:val="22"/>
                  <w:szCs w:val="22"/>
                </w:rPr>
                <w:t>here</w:t>
              </w:r>
            </w:hyperlink>
            <w:r w:rsidRPr="006770F9">
              <w:rPr>
                <w:sz w:val="22"/>
                <w:szCs w:val="22"/>
              </w:rPr>
              <w:t>.</w:t>
            </w:r>
          </w:p>
        </w:tc>
        <w:tc>
          <w:tcPr>
            <w:tcW w:w="2971" w:type="dxa"/>
          </w:tcPr>
          <w:p w:rsidR="00DD21D7" w:rsidRPr="006770F9" w:rsidRDefault="005D58A6" w:rsidP="005D58A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6770F9">
              <w:rPr>
                <w:sz w:val="22"/>
                <w:szCs w:val="22"/>
              </w:rPr>
              <w:lastRenderedPageBreak/>
              <w:t>RBNZ has finalised its overall proposal and in May 2017 Cabinet agreed to a new legislative framework.  The framework remains with the Parliamentary Counsel Office to draft the revised legislation and an exposure draft will be open for public consultation before it is introduced into Parliament.  The industry continues to wait for the release of the draft legislation.</w:t>
            </w:r>
          </w:p>
        </w:tc>
      </w:tr>
      <w:tr w:rsidR="0010302E" w:rsidRPr="00F01490" w:rsidTr="00812805">
        <w:tc>
          <w:tcPr>
            <w:cnfStyle w:val="001000000000" w:firstRow="0" w:lastRow="0" w:firstColumn="1" w:lastColumn="0" w:oddVBand="0" w:evenVBand="0" w:oddHBand="0" w:evenHBand="0" w:firstRowFirstColumn="0" w:firstRowLastColumn="0" w:lastRowFirstColumn="0" w:lastRowLastColumn="0"/>
            <w:tcW w:w="2148" w:type="dxa"/>
          </w:tcPr>
          <w:p w:rsidR="00227D9A" w:rsidRPr="0041277A" w:rsidRDefault="0010302E" w:rsidP="0010302E">
            <w:pPr>
              <w:spacing w:before="120" w:after="120"/>
              <w:rPr>
                <w:b w:val="0"/>
                <w:bCs w:val="0"/>
                <w:sz w:val="22"/>
                <w:szCs w:val="22"/>
              </w:rPr>
            </w:pPr>
            <w:r w:rsidRPr="003A48CA">
              <w:rPr>
                <w:b w:val="0"/>
                <w:bCs w:val="0"/>
                <w:sz w:val="22"/>
                <w:szCs w:val="22"/>
              </w:rPr>
              <w:t xml:space="preserve">Taxation (Annual Rates for 2017-18, Employment and Investment Income, and Remedial Matters) </w:t>
            </w:r>
            <w:r w:rsidR="00614740" w:rsidRPr="003A48CA">
              <w:rPr>
                <w:b w:val="0"/>
                <w:bCs w:val="0"/>
                <w:sz w:val="22"/>
                <w:szCs w:val="22"/>
              </w:rPr>
              <w:t>Act 2018</w:t>
            </w:r>
          </w:p>
        </w:tc>
        <w:tc>
          <w:tcPr>
            <w:tcW w:w="1181" w:type="dxa"/>
          </w:tcPr>
          <w:p w:rsidR="0010302E" w:rsidRDefault="0010302E"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Low</w:t>
            </w:r>
          </w:p>
        </w:tc>
        <w:tc>
          <w:tcPr>
            <w:tcW w:w="1622" w:type="dxa"/>
          </w:tcPr>
          <w:p w:rsidR="0010302E" w:rsidRDefault="0010302E"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IRD</w:t>
            </w:r>
          </w:p>
        </w:tc>
        <w:tc>
          <w:tcPr>
            <w:tcW w:w="7181" w:type="dxa"/>
          </w:tcPr>
          <w:p w:rsidR="0010302E" w:rsidRDefault="0010302E"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Pr="00B01FA6">
              <w:rPr>
                <w:sz w:val="22"/>
                <w:szCs w:val="22"/>
              </w:rPr>
              <w:t xml:space="preserve"> </w:t>
            </w:r>
            <w:hyperlink r:id="rId99" w:history="1">
              <w:r w:rsidRPr="00A3527B">
                <w:rPr>
                  <w:rStyle w:val="Hyperlink"/>
                  <w:sz w:val="22"/>
                  <w:szCs w:val="22"/>
                </w:rPr>
                <w:t>Taxation (Annual Rates for 2017-18, Employment and Investment Income, and Remedial Matters) Bill</w:t>
              </w:r>
            </w:hyperlink>
            <w:r w:rsidR="006A6985">
              <w:rPr>
                <w:sz w:val="22"/>
                <w:szCs w:val="22"/>
              </w:rPr>
              <w:t xml:space="preserve"> contained</w:t>
            </w:r>
            <w:r w:rsidRPr="00B01FA6">
              <w:rPr>
                <w:sz w:val="22"/>
                <w:szCs w:val="22"/>
              </w:rPr>
              <w:t xml:space="preserve"> changes to reporting for investment income (interest and PIEs), changes to reporting for employment income</w:t>
            </w:r>
            <w:r>
              <w:rPr>
                <w:sz w:val="22"/>
                <w:szCs w:val="22"/>
              </w:rPr>
              <w:t>,</w:t>
            </w:r>
            <w:r w:rsidRPr="00B01FA6">
              <w:rPr>
                <w:sz w:val="22"/>
                <w:szCs w:val="22"/>
              </w:rPr>
              <w:t xml:space="preserve"> as well as providing the Commissioner discretion to provide IRD numbers to foreign persons without the requirement to open bank accounts. </w:t>
            </w:r>
            <w:r>
              <w:rPr>
                <w:sz w:val="22"/>
                <w:szCs w:val="22"/>
              </w:rPr>
              <w:t xml:space="preserve"> </w:t>
            </w:r>
          </w:p>
          <w:p w:rsidR="0010302E" w:rsidRDefault="0010302E"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NZBA’s submission on the Bill can be found </w:t>
            </w:r>
            <w:hyperlink r:id="rId100" w:history="1">
              <w:r w:rsidRPr="00B01FA6">
                <w:rPr>
                  <w:rStyle w:val="Hyperlink"/>
                  <w:sz w:val="22"/>
                  <w:szCs w:val="22"/>
                </w:rPr>
                <w:t>here</w:t>
              </w:r>
            </w:hyperlink>
            <w:r>
              <w:rPr>
                <w:sz w:val="22"/>
                <w:szCs w:val="22"/>
              </w:rPr>
              <w:t xml:space="preserve">.  NZBA also appeared before the </w:t>
            </w:r>
            <w:r w:rsidRPr="00C75FC1">
              <w:rPr>
                <w:sz w:val="22"/>
                <w:szCs w:val="22"/>
              </w:rPr>
              <w:t xml:space="preserve">Finance and Expenditure Select Committee in support of </w:t>
            </w:r>
            <w:r>
              <w:rPr>
                <w:sz w:val="22"/>
                <w:szCs w:val="22"/>
              </w:rPr>
              <w:t xml:space="preserve">its submission. </w:t>
            </w:r>
          </w:p>
          <w:p w:rsidR="0010302E" w:rsidRDefault="006C6839"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hyperlink r:id="rId101" w:history="1">
              <w:r w:rsidR="0010302E" w:rsidRPr="007E7404">
                <w:rPr>
                  <w:rStyle w:val="Hyperlink"/>
                  <w:sz w:val="22"/>
                  <w:szCs w:val="22"/>
                </w:rPr>
                <w:t xml:space="preserve">The </w:t>
              </w:r>
              <w:r w:rsidR="007E7404" w:rsidRPr="007E7404">
                <w:rPr>
                  <w:rStyle w:val="Hyperlink"/>
                  <w:sz w:val="22"/>
                  <w:szCs w:val="22"/>
                </w:rPr>
                <w:t>Taxation (Annual Rates for 2017–18, Employment and Investment Income, and Remedial Matters) Act 2018</w:t>
              </w:r>
            </w:hyperlink>
            <w:r w:rsidR="007E7404">
              <w:rPr>
                <w:sz w:val="22"/>
                <w:szCs w:val="22"/>
              </w:rPr>
              <w:t xml:space="preserve"> </w:t>
            </w:r>
            <w:r w:rsidR="0010302E">
              <w:rPr>
                <w:sz w:val="22"/>
                <w:szCs w:val="22"/>
              </w:rPr>
              <w:t>received Royal Assent on 29 March 2018.</w:t>
            </w:r>
          </w:p>
        </w:tc>
        <w:tc>
          <w:tcPr>
            <w:tcW w:w="2971" w:type="dxa"/>
          </w:tcPr>
          <w:p w:rsidR="0010302E" w:rsidRDefault="00072C0A" w:rsidP="0010302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NZBA will continue to </w:t>
            </w:r>
            <w:r w:rsidR="0010302E">
              <w:rPr>
                <w:sz w:val="22"/>
                <w:szCs w:val="22"/>
              </w:rPr>
              <w:t>work</w:t>
            </w:r>
            <w:r w:rsidR="0010302E" w:rsidRPr="0010302E">
              <w:rPr>
                <w:sz w:val="22"/>
                <w:szCs w:val="22"/>
              </w:rPr>
              <w:t xml:space="preserve"> with </w:t>
            </w:r>
            <w:r w:rsidR="0010302E">
              <w:rPr>
                <w:sz w:val="22"/>
                <w:szCs w:val="22"/>
              </w:rPr>
              <w:t>IRD</w:t>
            </w:r>
            <w:r w:rsidR="0010302E" w:rsidRPr="0010302E">
              <w:rPr>
                <w:sz w:val="22"/>
                <w:szCs w:val="22"/>
              </w:rPr>
              <w:t xml:space="preserve"> on</w:t>
            </w:r>
            <w:r w:rsidR="0010302E">
              <w:rPr>
                <w:sz w:val="22"/>
                <w:szCs w:val="22"/>
              </w:rPr>
              <w:t xml:space="preserve"> the</w:t>
            </w:r>
            <w:r w:rsidR="0010302E" w:rsidRPr="0010302E">
              <w:rPr>
                <w:sz w:val="22"/>
                <w:szCs w:val="22"/>
              </w:rPr>
              <w:t xml:space="preserve"> implementation of these requirements.</w:t>
            </w:r>
          </w:p>
        </w:tc>
      </w:tr>
    </w:tbl>
    <w:p w:rsidR="008B213C" w:rsidRPr="00422603" w:rsidRDefault="008B213C" w:rsidP="00D46A07"/>
    <w:sectPr w:rsidR="008B213C" w:rsidRPr="00422603" w:rsidSect="00172630">
      <w:headerReference w:type="default" r:id="rId102"/>
      <w:pgSz w:w="16840" w:h="11907" w:orient="landscape" w:code="9"/>
      <w:pgMar w:top="142" w:right="1418" w:bottom="1418" w:left="142" w:header="147"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3D" w:rsidRDefault="006B403D">
      <w:r>
        <w:separator/>
      </w:r>
    </w:p>
  </w:endnote>
  <w:endnote w:type="continuationSeparator" w:id="0">
    <w:p w:rsidR="006B403D" w:rsidRDefault="006B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B403D">
    <w:pPr>
      <w:pStyle w:val="Footer"/>
      <w:framePr w:wrap="around" w:vAnchor="text" w:hAnchor="margin" w:xAlign="right" w:y="1"/>
    </w:pPr>
    <w:r>
      <w:fldChar w:fldCharType="begin"/>
    </w:r>
    <w:r>
      <w:instrText xml:space="preserve">PAGE  </w:instrText>
    </w:r>
    <w:r>
      <w:fldChar w:fldCharType="separate"/>
    </w:r>
    <w:r>
      <w:t>27</w:t>
    </w:r>
    <w:r>
      <w:fldChar w:fldCharType="end"/>
    </w:r>
  </w:p>
  <w:p w:rsidR="006B403D" w:rsidRDefault="006B4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11703056"/>
      <w:docPartObj>
        <w:docPartGallery w:val="Page Numbers (Bottom of Page)"/>
        <w:docPartUnique/>
      </w:docPartObj>
    </w:sdtPr>
    <w:sdtEndPr>
      <w:rPr>
        <w:noProof/>
        <w:sz w:val="22"/>
        <w:szCs w:val="22"/>
      </w:rPr>
    </w:sdtEndPr>
    <w:sdtContent>
      <w:p w:rsidR="006B403D" w:rsidRPr="00E01C18" w:rsidRDefault="006B403D" w:rsidP="00A270C0">
        <w:pPr>
          <w:pStyle w:val="Footer"/>
          <w:tabs>
            <w:tab w:val="decimal" w:pos="7655"/>
            <w:tab w:val="right" w:pos="15280"/>
          </w:tabs>
          <w:jc w:val="center"/>
          <w:rPr>
            <w:sz w:val="22"/>
            <w:szCs w:val="22"/>
          </w:rPr>
        </w:pPr>
        <w:r>
          <w:rPr>
            <w:noProof w:val="0"/>
          </w:rPr>
          <w:tab/>
        </w:r>
        <w:r w:rsidRPr="00E01C18">
          <w:rPr>
            <w:noProof w:val="0"/>
            <w:sz w:val="22"/>
            <w:szCs w:val="22"/>
          </w:rPr>
          <w:fldChar w:fldCharType="begin"/>
        </w:r>
        <w:r w:rsidRPr="00E01C18">
          <w:rPr>
            <w:sz w:val="22"/>
            <w:szCs w:val="22"/>
          </w:rPr>
          <w:instrText xml:space="preserve"> PAGE   \* MERGEFORMAT </w:instrText>
        </w:r>
        <w:r w:rsidRPr="00E01C18">
          <w:rPr>
            <w:noProof w:val="0"/>
            <w:sz w:val="22"/>
            <w:szCs w:val="22"/>
          </w:rPr>
          <w:fldChar w:fldCharType="separate"/>
        </w:r>
        <w:r w:rsidR="006C6839">
          <w:rPr>
            <w:sz w:val="22"/>
            <w:szCs w:val="22"/>
          </w:rPr>
          <w:t>20</w:t>
        </w:r>
        <w:r w:rsidRPr="00E01C18">
          <w:rPr>
            <w:sz w:val="22"/>
            <w:szCs w:val="22"/>
          </w:rPr>
          <w:fldChar w:fldCharType="end"/>
        </w:r>
        <w:r>
          <w:rPr>
            <w:sz w:val="22"/>
            <w:szCs w:val="22"/>
          </w:rPr>
          <w:tab/>
          <w:t>NZBA Regulatory Radar – April 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C6839" w:rsidP="00B65A11">
    <w:pPr>
      <w:pStyle w:val="Footer6pt"/>
    </w:pPr>
    <w:r>
      <w:fldChar w:fldCharType="begin"/>
    </w:r>
    <w:r>
      <w:instrText xml:space="preserve"> DOCPROPERTY "PCDOCSNumber"  </w:instrText>
    </w:r>
    <w:r>
      <w:fldChar w:fldCharType="separate"/>
    </w:r>
    <w:r>
      <w:t>3326550</w:t>
    </w:r>
    <w:r>
      <w:fldChar w:fldCharType="end"/>
    </w:r>
    <w:r w:rsidR="006B403D">
      <w:t xml:space="preserve"> </w:t>
    </w:r>
    <w:r>
      <w:fldChar w:fldCharType="begin"/>
    </w:r>
    <w:r>
      <w:instrText xml:space="preserve"> DOCPROPERTY "PCDOCSVersion"  </w:instrText>
    </w:r>
    <w:r>
      <w:fldChar w:fldCharType="separate"/>
    </w:r>
    <w:r>
      <w:t>v2</w:t>
    </w:r>
    <w:r>
      <w:fldChar w:fldCharType="end"/>
    </w:r>
    <w:r w:rsidR="006B403D">
      <w:t xml:space="preserve"> </w:t>
    </w:r>
    <w:r>
      <w:fldChar w:fldCharType="begin"/>
    </w:r>
    <w:r>
      <w:instrText xml:space="preserve"> DOCPROPERTY "PCDOCSLibrary"  </w:instrText>
    </w:r>
    <w:r>
      <w:fldChar w:fldCharType="separate"/>
    </w:r>
    <w:r>
      <w:t xml:space="preserve"> </w:t>
    </w:r>
    <w:r>
      <w:fldChar w:fldCharType="end"/>
    </w:r>
    <w:r w:rsidR="006B403D">
      <w:t xml:space="preserve"> </w:t>
    </w:r>
    <w:r>
      <w:fldChar w:fldCharType="begin"/>
    </w:r>
    <w:r>
      <w:instrText xml:space="preserve"> DOCPROPERTY "ComputerName"  </w:instrText>
    </w:r>
    <w:r>
      <w:fldChar w:fldCharType="separate"/>
    </w:r>
    <w:r>
      <w:t xml:space="preserve"> </w:t>
    </w:r>
    <w:r>
      <w:fldChar w:fldCharType="end"/>
    </w:r>
    <w:r w:rsidR="006B40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3D" w:rsidRPr="00697014" w:rsidRDefault="006B403D" w:rsidP="00E55175">
      <w:pPr>
        <w:rPr>
          <w:color w:val="A6A6A6" w:themeColor="background1" w:themeShade="A6"/>
          <w:sz w:val="12"/>
        </w:rPr>
      </w:pPr>
      <w:r w:rsidRPr="00697014">
        <w:rPr>
          <w:color w:val="BFBFBF" w:themeColor="background1" w:themeShade="BF"/>
          <w:sz w:val="24"/>
        </w:rPr>
        <w:separator/>
      </w:r>
    </w:p>
  </w:footnote>
  <w:footnote w:type="continuationSeparator" w:id="0">
    <w:p w:rsidR="006B403D" w:rsidRPr="00697014" w:rsidRDefault="006B403D" w:rsidP="00E55175">
      <w:pPr>
        <w:rPr>
          <w:color w:val="A6A6A6" w:themeColor="background1" w:themeShade="A6"/>
          <w:sz w:val="12"/>
        </w:rPr>
      </w:pPr>
      <w:r w:rsidRPr="00697014">
        <w:rPr>
          <w:color w:val="BFBFBF" w:themeColor="background1" w:themeShade="BF"/>
          <w:sz w:val="24"/>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B40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6B403D" w:rsidRDefault="006B40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B403D" w:rsidP="00B65AE4">
    <w:pPr>
      <w:pStyle w:val="Header"/>
      <w:ind w:left="-1276" w:right="360"/>
    </w:pPr>
    <w:r>
      <w:rPr>
        <w:noProof/>
        <w:lang w:eastAsia="en-NZ"/>
      </w:rPr>
      <mc:AlternateContent>
        <mc:Choice Requires="wps">
          <w:drawing>
            <wp:anchor distT="0" distB="0" distL="114300" distR="114300" simplePos="0" relativeHeight="251660288" behindDoc="0" locked="0" layoutInCell="1" allowOverlap="1">
              <wp:simplePos x="0" y="0"/>
              <wp:positionH relativeFrom="margin">
                <wp:posOffset>3815080</wp:posOffset>
              </wp:positionH>
              <wp:positionV relativeFrom="paragraph">
                <wp:posOffset>316230</wp:posOffset>
              </wp:positionV>
              <wp:extent cx="6629400" cy="62420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6629400" cy="624205"/>
                      </a:xfrm>
                      <a:prstGeom prst="rect">
                        <a:avLst/>
                      </a:prstGeom>
                      <a:noFill/>
                      <a:ln w="6350">
                        <a:noFill/>
                      </a:ln>
                    </wps:spPr>
                    <wps:txbx>
                      <w:txbxContent>
                        <w:p w:rsidR="006B403D" w:rsidRPr="00474CE8" w:rsidRDefault="006B403D" w:rsidP="00474CE8">
                          <w:pPr>
                            <w:jc w:val="right"/>
                            <w:rPr>
                              <w:sz w:val="48"/>
                              <w:szCs w:val="48"/>
                            </w:rPr>
                          </w:pPr>
                          <w:r>
                            <w:rPr>
                              <w:sz w:val="48"/>
                              <w:szCs w:val="48"/>
                            </w:rPr>
                            <w:t>Regulatory Radar – April</w:t>
                          </w:r>
                          <w:r w:rsidRPr="00474CE8">
                            <w:rPr>
                              <w:sz w:val="48"/>
                              <w:szCs w:val="48"/>
                            </w:rPr>
                            <w:t xml:space="preserve"> 201</w:t>
                          </w:r>
                          <w:r>
                            <w:rPr>
                              <w:sz w:val="48"/>
                              <w:szCs w:val="48"/>
                            </w:rPr>
                            <w:t>9</w:t>
                          </w:r>
                        </w:p>
                        <w:p w:rsidR="006B403D" w:rsidRPr="00474CE8" w:rsidRDefault="006B403D" w:rsidP="00474CE8">
                          <w:pPr>
                            <w:jc w:val="right"/>
                            <w:rPr>
                              <w:sz w:val="24"/>
                              <w:szCs w:val="24"/>
                            </w:rPr>
                          </w:pPr>
                          <w:r w:rsidRPr="00474CE8">
                            <w:rPr>
                              <w:sz w:val="24"/>
                              <w:szCs w:val="24"/>
                            </w:rPr>
                            <w:t>Current</w:t>
                          </w:r>
                          <w:r>
                            <w:rPr>
                              <w:sz w:val="24"/>
                              <w:szCs w:val="24"/>
                            </w:rPr>
                            <w:t xml:space="preserve"> as </w:t>
                          </w:r>
                          <w:r w:rsidRPr="00203A31">
                            <w:rPr>
                              <w:sz w:val="24"/>
                              <w:szCs w:val="24"/>
                            </w:rPr>
                            <w:t xml:space="preserve">at </w:t>
                          </w:r>
                          <w:r>
                            <w:rPr>
                              <w:sz w:val="24"/>
                              <w:szCs w:val="24"/>
                            </w:rPr>
                            <w:t>1</w:t>
                          </w:r>
                          <w:r w:rsidRPr="00203A31">
                            <w:rPr>
                              <w:sz w:val="24"/>
                              <w:szCs w:val="24"/>
                            </w:rPr>
                            <w:t xml:space="preserve"> </w:t>
                          </w:r>
                          <w:r>
                            <w:rPr>
                              <w:sz w:val="24"/>
                              <w:szCs w:val="24"/>
                            </w:rPr>
                            <w:t>May</w:t>
                          </w:r>
                          <w:r w:rsidRPr="00203A31">
                            <w:rPr>
                              <w:sz w:val="24"/>
                              <w:szCs w:val="24"/>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68" type="#_x0000_t202" style="position:absolute;left:0;text-align:left;margin-left:300.4pt;margin-top:24.9pt;width:522pt;height:4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" filled="f" stroked="f" strokeweight=".5pt">
              <v:textbox>
                <w:txbxContent>
                  <w:p w:rsidR="006B403D" w:rsidRPr="00474CE8" w:rsidRDefault="006B403D" w:rsidP="00474CE8">
                    <w:pPr>
                      <w:jc w:val="right"/>
                      <w:rPr>
                        <w:sz w:val="48"/>
                        <w:szCs w:val="48"/>
                      </w:rPr>
                    </w:pPr>
                    <w:r>
                      <w:rPr>
                        <w:sz w:val="48"/>
                        <w:szCs w:val="48"/>
                      </w:rPr>
                      <w:t>Regulatory Radar – April</w:t>
                    </w:r>
                    <w:r w:rsidRPr="00474CE8">
                      <w:rPr>
                        <w:sz w:val="48"/>
                        <w:szCs w:val="48"/>
                      </w:rPr>
                      <w:t xml:space="preserve"> 201</w:t>
                    </w:r>
                    <w:r>
                      <w:rPr>
                        <w:sz w:val="48"/>
                        <w:szCs w:val="48"/>
                      </w:rPr>
                      <w:t>9</w:t>
                    </w:r>
                  </w:p>
                  <w:p w:rsidR="006B403D" w:rsidRPr="00474CE8" w:rsidRDefault="006B403D" w:rsidP="00474CE8">
                    <w:pPr>
                      <w:jc w:val="right"/>
                      <w:rPr>
                        <w:sz w:val="24"/>
                        <w:szCs w:val="24"/>
                      </w:rPr>
                    </w:pPr>
                    <w:r w:rsidRPr="00474CE8">
                      <w:rPr>
                        <w:sz w:val="24"/>
                        <w:szCs w:val="24"/>
                      </w:rPr>
                      <w:t>Current</w:t>
                    </w:r>
                    <w:r>
                      <w:rPr>
                        <w:sz w:val="24"/>
                        <w:szCs w:val="24"/>
                      </w:rPr>
                      <w:t xml:space="preserve"> as </w:t>
                    </w:r>
                    <w:r w:rsidRPr="00203A31">
                      <w:rPr>
                        <w:sz w:val="24"/>
                        <w:szCs w:val="24"/>
                      </w:rPr>
                      <w:t xml:space="preserve">at </w:t>
                    </w:r>
                    <w:r>
                      <w:rPr>
                        <w:sz w:val="24"/>
                        <w:szCs w:val="24"/>
                      </w:rPr>
                      <w:t>1</w:t>
                    </w:r>
                    <w:r w:rsidRPr="00203A31">
                      <w:rPr>
                        <w:sz w:val="24"/>
                        <w:szCs w:val="24"/>
                      </w:rPr>
                      <w:t xml:space="preserve"> </w:t>
                    </w:r>
                    <w:r>
                      <w:rPr>
                        <w:sz w:val="24"/>
                        <w:szCs w:val="24"/>
                      </w:rPr>
                      <w:t>May</w:t>
                    </w:r>
                    <w:r w:rsidRPr="00203A31">
                      <w:rPr>
                        <w:sz w:val="24"/>
                        <w:szCs w:val="24"/>
                      </w:rPr>
                      <w:t xml:space="preserve"> 2019</w:t>
                    </w:r>
                  </w:p>
                </w:txbxContent>
              </v:textbox>
              <w10:wrap anchorx="margin"/>
            </v:shape>
          </w:pict>
        </mc:Fallback>
      </mc:AlternateContent>
    </w:r>
    <w:r>
      <w:rPr>
        <w:noProof/>
        <w:lang w:eastAsia="en-NZ"/>
      </w:rPr>
      <w:drawing>
        <wp:anchor distT="0" distB="0" distL="114300" distR="114300" simplePos="0" relativeHeight="251659264" behindDoc="1" locked="0" layoutInCell="1" allowOverlap="1" wp14:anchorId="7E5555D2" wp14:editId="2ACA4D94">
          <wp:simplePos x="0" y="0"/>
          <wp:positionH relativeFrom="column">
            <wp:posOffset>0</wp:posOffset>
          </wp:positionH>
          <wp:positionV relativeFrom="paragraph">
            <wp:posOffset>161925</wp:posOffset>
          </wp:positionV>
          <wp:extent cx="10497185" cy="776605"/>
          <wp:effectExtent l="0" t="0" r="0" b="4445"/>
          <wp:wrapTight wrapText="bothSides">
            <wp:wrapPolygon edited="0">
              <wp:start x="0" y="0"/>
              <wp:lineTo x="0" y="21194"/>
              <wp:lineTo x="21559" y="21194"/>
              <wp:lineTo x="215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185" cy="776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B403D" w:rsidP="00B65AE4">
    <w:pPr>
      <w:pStyle w:val="Header"/>
      <w:ind w:left="-1276" w:right="360"/>
    </w:pPr>
    <w:r>
      <w:rPr>
        <w:noProof/>
        <w:lang w:eastAsia="en-NZ"/>
      </w:rPr>
      <mc:AlternateContent>
        <mc:Choice Requires="wps">
          <w:drawing>
            <wp:anchor distT="0" distB="0" distL="114300" distR="114300" simplePos="0" relativeHeight="251663360" behindDoc="0" locked="0" layoutInCell="1" allowOverlap="1" wp14:anchorId="3DDC09AF" wp14:editId="3D6C64B4">
              <wp:simplePos x="0" y="0"/>
              <wp:positionH relativeFrom="margin">
                <wp:posOffset>6110605</wp:posOffset>
              </wp:positionH>
              <wp:positionV relativeFrom="paragraph">
                <wp:posOffset>335279</wp:posOffset>
              </wp:positionV>
              <wp:extent cx="4333875" cy="4667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33875" cy="466725"/>
                      </a:xfrm>
                      <a:prstGeom prst="rect">
                        <a:avLst/>
                      </a:prstGeom>
                      <a:noFill/>
                      <a:ln w="6350">
                        <a:noFill/>
                      </a:ln>
                    </wps:spPr>
                    <wps:txbx>
                      <w:txbxContent>
                        <w:p w:rsidR="006B403D" w:rsidRPr="00636E88" w:rsidRDefault="006B403D">
                          <w:pPr>
                            <w:rPr>
                              <w:sz w:val="48"/>
                              <w:szCs w:val="48"/>
                            </w:rPr>
                          </w:pPr>
                          <w:r w:rsidRPr="00636E88">
                            <w:rPr>
                              <w:sz w:val="48"/>
                              <w:szCs w:val="48"/>
                            </w:rPr>
                            <w:t xml:space="preserve">Regulatory Radar – </w:t>
                          </w:r>
                          <w:r>
                            <w:rPr>
                              <w:sz w:val="48"/>
                              <w:szCs w:val="48"/>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C09AF" id="_x0000_t202" coordsize="21600,21600" o:spt="202" path="m,l,21600r21600,l21600,xe">
              <v:stroke joinstyle="miter"/>
              <v:path gradientshapeok="t" o:connecttype="rect"/>
            </v:shapetype>
            <v:shape id="Text Box 26" o:spid="_x0000_s1069" type="#_x0000_t202" style="position:absolute;left:0;text-align:left;margin-left:481.15pt;margin-top:26.4pt;width:341.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" filled="f" stroked="f" strokeweight=".5pt">
              <v:textbox>
                <w:txbxContent>
                  <w:p w:rsidR="006B403D" w:rsidRPr="00636E88" w:rsidRDefault="006B403D">
                    <w:pPr>
                      <w:rPr>
                        <w:sz w:val="48"/>
                        <w:szCs w:val="48"/>
                      </w:rPr>
                    </w:pPr>
                    <w:r w:rsidRPr="00636E88">
                      <w:rPr>
                        <w:sz w:val="48"/>
                        <w:szCs w:val="48"/>
                      </w:rPr>
                      <w:t xml:space="preserve">Regulatory Radar – </w:t>
                    </w:r>
                    <w:r>
                      <w:rPr>
                        <w:sz w:val="48"/>
                        <w:szCs w:val="48"/>
                      </w:rPr>
                      <w:t>Key</w:t>
                    </w:r>
                  </w:p>
                </w:txbxContent>
              </v:textbox>
              <w10:wrap anchorx="margin"/>
            </v:shape>
          </w:pict>
        </mc:Fallback>
      </mc:AlternateContent>
    </w:r>
    <w:r>
      <w:rPr>
        <w:noProof/>
        <w:lang w:eastAsia="en-NZ"/>
      </w:rPr>
      <w:drawing>
        <wp:anchor distT="0" distB="0" distL="114300" distR="114300" simplePos="0" relativeHeight="251662336" behindDoc="1" locked="0" layoutInCell="1" allowOverlap="1" wp14:anchorId="026016F9" wp14:editId="3B5E102B">
          <wp:simplePos x="0" y="0"/>
          <wp:positionH relativeFrom="column">
            <wp:posOffset>0</wp:posOffset>
          </wp:positionH>
          <wp:positionV relativeFrom="paragraph">
            <wp:posOffset>161925</wp:posOffset>
          </wp:positionV>
          <wp:extent cx="10497185" cy="776605"/>
          <wp:effectExtent l="0" t="0" r="0" b="4445"/>
          <wp:wrapTight wrapText="bothSides">
            <wp:wrapPolygon edited="0">
              <wp:start x="0" y="0"/>
              <wp:lineTo x="0" y="21194"/>
              <wp:lineTo x="21559" y="21194"/>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185" cy="776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3D" w:rsidRDefault="006B403D" w:rsidP="00B65AE4">
    <w:pPr>
      <w:pStyle w:val="Header"/>
      <w:ind w:left="-1276" w:right="360"/>
    </w:pPr>
    <w:r>
      <w:rPr>
        <w:noProof/>
        <w:lang w:eastAsia="en-NZ"/>
      </w:rPr>
      <w:drawing>
        <wp:anchor distT="0" distB="0" distL="114300" distR="114300" simplePos="0" relativeHeight="251668480" behindDoc="1" locked="0" layoutInCell="1" allowOverlap="1" wp14:anchorId="7A76C482" wp14:editId="395DAF81">
          <wp:simplePos x="0" y="0"/>
          <wp:positionH relativeFrom="column">
            <wp:posOffset>0</wp:posOffset>
          </wp:positionH>
          <wp:positionV relativeFrom="paragraph">
            <wp:posOffset>161925</wp:posOffset>
          </wp:positionV>
          <wp:extent cx="10497185" cy="776605"/>
          <wp:effectExtent l="0" t="0" r="0" b="4445"/>
          <wp:wrapTight wrapText="bothSides">
            <wp:wrapPolygon edited="0">
              <wp:start x="0" y="0"/>
              <wp:lineTo x="0" y="21194"/>
              <wp:lineTo x="21559" y="21194"/>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185" cy="776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7CC"/>
    <w:multiLevelType w:val="hybridMultilevel"/>
    <w:tmpl w:val="83B2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9B3"/>
    <w:multiLevelType w:val="hybridMultilevel"/>
    <w:tmpl w:val="DEF6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6C78"/>
    <w:multiLevelType w:val="hybridMultilevel"/>
    <w:tmpl w:val="F6BC3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14E10"/>
    <w:multiLevelType w:val="hybridMultilevel"/>
    <w:tmpl w:val="E528BE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C3EC9"/>
    <w:multiLevelType w:val="hybridMultilevel"/>
    <w:tmpl w:val="B4C69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4B0F4F"/>
    <w:multiLevelType w:val="hybridMultilevel"/>
    <w:tmpl w:val="1D14C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D93A40"/>
    <w:multiLevelType w:val="multilevel"/>
    <w:tmpl w:val="F6944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5CE4"/>
    <w:multiLevelType w:val="hybridMultilevel"/>
    <w:tmpl w:val="C88AC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3C4A43"/>
    <w:multiLevelType w:val="hybridMultilevel"/>
    <w:tmpl w:val="48F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67782"/>
    <w:multiLevelType w:val="hybridMultilevel"/>
    <w:tmpl w:val="243A0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D3468B"/>
    <w:multiLevelType w:val="hybridMultilevel"/>
    <w:tmpl w:val="F3FC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74A"/>
    <w:multiLevelType w:val="hybridMultilevel"/>
    <w:tmpl w:val="594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867FB"/>
    <w:multiLevelType w:val="hybridMultilevel"/>
    <w:tmpl w:val="BB6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72C4D"/>
    <w:multiLevelType w:val="hybridMultilevel"/>
    <w:tmpl w:val="95A8D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021A33"/>
    <w:multiLevelType w:val="hybridMultilevel"/>
    <w:tmpl w:val="AFFA84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97F56F1"/>
    <w:multiLevelType w:val="hybridMultilevel"/>
    <w:tmpl w:val="421C9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180C7D"/>
    <w:multiLevelType w:val="hybridMultilevel"/>
    <w:tmpl w:val="782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6ECF"/>
    <w:multiLevelType w:val="hybridMultilevel"/>
    <w:tmpl w:val="563A64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B36D2F"/>
    <w:multiLevelType w:val="hybridMultilevel"/>
    <w:tmpl w:val="DCF66EC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ED607E"/>
    <w:multiLevelType w:val="hybridMultilevel"/>
    <w:tmpl w:val="955A1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6924B7"/>
    <w:multiLevelType w:val="hybridMultilevel"/>
    <w:tmpl w:val="704C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B0891"/>
    <w:multiLevelType w:val="hybridMultilevel"/>
    <w:tmpl w:val="B54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92D96"/>
    <w:multiLevelType w:val="hybridMultilevel"/>
    <w:tmpl w:val="2488F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6511EF"/>
    <w:multiLevelType w:val="singleLevel"/>
    <w:tmpl w:val="F938A0C8"/>
    <w:lvl w:ilvl="0">
      <w:start w:val="1"/>
      <w:numFmt w:val="bullet"/>
      <w:pStyle w:val="ListBullet"/>
      <w:lvlText w:val=""/>
      <w:lvlJc w:val="left"/>
      <w:pPr>
        <w:tabs>
          <w:tab w:val="num" w:pos="850"/>
        </w:tabs>
        <w:ind w:left="850" w:hanging="850"/>
      </w:pPr>
      <w:rPr>
        <w:rFonts w:ascii="Symbol" w:hAnsi="Symbol" w:hint="default"/>
      </w:rPr>
    </w:lvl>
  </w:abstractNum>
  <w:abstractNum w:abstractNumId="24" w15:restartNumberingAfterBreak="0">
    <w:nsid w:val="66384EA7"/>
    <w:multiLevelType w:val="hybridMultilevel"/>
    <w:tmpl w:val="534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C6815"/>
    <w:multiLevelType w:val="hybridMultilevel"/>
    <w:tmpl w:val="5A26B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7F3FB6"/>
    <w:multiLevelType w:val="hybridMultilevel"/>
    <w:tmpl w:val="B9E0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66527"/>
    <w:multiLevelType w:val="hybridMultilevel"/>
    <w:tmpl w:val="9AA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83F36"/>
    <w:multiLevelType w:val="hybridMultilevel"/>
    <w:tmpl w:val="648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C7D16"/>
    <w:multiLevelType w:val="hybridMultilevel"/>
    <w:tmpl w:val="08C6E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C669F8"/>
    <w:multiLevelType w:val="hybridMultilevel"/>
    <w:tmpl w:val="14926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E8024A"/>
    <w:multiLevelType w:val="hybridMultilevel"/>
    <w:tmpl w:val="DB98130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3"/>
  </w:num>
  <w:num w:numId="3">
    <w:abstractNumId w:val="29"/>
  </w:num>
  <w:num w:numId="4">
    <w:abstractNumId w:val="17"/>
  </w:num>
  <w:num w:numId="5">
    <w:abstractNumId w:val="19"/>
  </w:num>
  <w:num w:numId="6">
    <w:abstractNumId w:val="2"/>
  </w:num>
  <w:num w:numId="7">
    <w:abstractNumId w:val="15"/>
  </w:num>
  <w:num w:numId="8">
    <w:abstractNumId w:val="25"/>
  </w:num>
  <w:num w:numId="9">
    <w:abstractNumId w:val="7"/>
  </w:num>
  <w:num w:numId="10">
    <w:abstractNumId w:val="31"/>
  </w:num>
  <w:num w:numId="11">
    <w:abstractNumId w:val="22"/>
  </w:num>
  <w:num w:numId="12">
    <w:abstractNumId w:val="28"/>
  </w:num>
  <w:num w:numId="13">
    <w:abstractNumId w:val="20"/>
  </w:num>
  <w:num w:numId="14">
    <w:abstractNumId w:val="26"/>
  </w:num>
  <w:num w:numId="15">
    <w:abstractNumId w:val="24"/>
  </w:num>
  <w:num w:numId="16">
    <w:abstractNumId w:val="10"/>
  </w:num>
  <w:num w:numId="17">
    <w:abstractNumId w:val="1"/>
  </w:num>
  <w:num w:numId="18">
    <w:abstractNumId w:val="21"/>
  </w:num>
  <w:num w:numId="19">
    <w:abstractNumId w:val="3"/>
  </w:num>
  <w:num w:numId="20">
    <w:abstractNumId w:val="18"/>
  </w:num>
  <w:num w:numId="21">
    <w:abstractNumId w:val="30"/>
  </w:num>
  <w:num w:numId="22">
    <w:abstractNumId w:val="8"/>
  </w:num>
  <w:num w:numId="23">
    <w:abstractNumId w:val="0"/>
  </w:num>
  <w:num w:numId="24">
    <w:abstractNumId w:val="14"/>
  </w:num>
  <w:num w:numId="25">
    <w:abstractNumId w:val="6"/>
  </w:num>
  <w:num w:numId="26">
    <w:abstractNumId w:val="11"/>
  </w:num>
  <w:num w:numId="27">
    <w:abstractNumId w:val="16"/>
  </w:num>
  <w:num w:numId="28">
    <w:abstractNumId w:val="12"/>
  </w:num>
  <w:num w:numId="29">
    <w:abstractNumId w:val="27"/>
  </w:num>
  <w:num w:numId="30">
    <w:abstractNumId w:val="9"/>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5" w:nlCheck="1" w:checkStyle="1"/>
  <w:activeWritingStyle w:appName="MSWord" w:lang="en-NZ" w:vendorID="64" w:dllVersion="6" w:nlCheck="1" w:checkStyle="0"/>
  <w:activeWritingStyle w:appName="MSWord" w:lang="en-US" w:vendorID="64" w:dllVersion="6" w:nlCheck="1" w:checkStyle="1"/>
  <w:activeWritingStyle w:appName="MSWord" w:lang="en-GB" w:vendorID="64" w:dllVersion="6" w:nlCheck="1" w:checkStyle="1"/>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09"/>
    <w:rsid w:val="00003DA6"/>
    <w:rsid w:val="00007868"/>
    <w:rsid w:val="00011F12"/>
    <w:rsid w:val="00020F53"/>
    <w:rsid w:val="00032189"/>
    <w:rsid w:val="00033509"/>
    <w:rsid w:val="00035C17"/>
    <w:rsid w:val="00036738"/>
    <w:rsid w:val="00036B26"/>
    <w:rsid w:val="00037E70"/>
    <w:rsid w:val="00040CC2"/>
    <w:rsid w:val="0004322F"/>
    <w:rsid w:val="000618EB"/>
    <w:rsid w:val="00061BDD"/>
    <w:rsid w:val="000625D7"/>
    <w:rsid w:val="00062C82"/>
    <w:rsid w:val="00072C0A"/>
    <w:rsid w:val="00074718"/>
    <w:rsid w:val="00076823"/>
    <w:rsid w:val="000775FF"/>
    <w:rsid w:val="00082052"/>
    <w:rsid w:val="00084103"/>
    <w:rsid w:val="0008498C"/>
    <w:rsid w:val="0008517B"/>
    <w:rsid w:val="000869C1"/>
    <w:rsid w:val="00087975"/>
    <w:rsid w:val="00087CF5"/>
    <w:rsid w:val="000925DB"/>
    <w:rsid w:val="00094039"/>
    <w:rsid w:val="00094F66"/>
    <w:rsid w:val="00095AF7"/>
    <w:rsid w:val="000977DE"/>
    <w:rsid w:val="000A000D"/>
    <w:rsid w:val="000A20A0"/>
    <w:rsid w:val="000A658A"/>
    <w:rsid w:val="000B03B7"/>
    <w:rsid w:val="000B07AD"/>
    <w:rsid w:val="000B0FF9"/>
    <w:rsid w:val="000B231A"/>
    <w:rsid w:val="000B23D6"/>
    <w:rsid w:val="000C3987"/>
    <w:rsid w:val="000C60E4"/>
    <w:rsid w:val="000C6C99"/>
    <w:rsid w:val="000D3CD1"/>
    <w:rsid w:val="000D56E5"/>
    <w:rsid w:val="000D584E"/>
    <w:rsid w:val="000D5ECB"/>
    <w:rsid w:val="000D6277"/>
    <w:rsid w:val="000D78C9"/>
    <w:rsid w:val="000E23FC"/>
    <w:rsid w:val="000E3EBF"/>
    <w:rsid w:val="000E4D33"/>
    <w:rsid w:val="000E798B"/>
    <w:rsid w:val="000F4734"/>
    <w:rsid w:val="0010302E"/>
    <w:rsid w:val="0010626B"/>
    <w:rsid w:val="00107A05"/>
    <w:rsid w:val="001239CF"/>
    <w:rsid w:val="0012645C"/>
    <w:rsid w:val="00134A50"/>
    <w:rsid w:val="001355E1"/>
    <w:rsid w:val="00135883"/>
    <w:rsid w:val="00136521"/>
    <w:rsid w:val="00140AE4"/>
    <w:rsid w:val="00140ED1"/>
    <w:rsid w:val="00150830"/>
    <w:rsid w:val="0015163B"/>
    <w:rsid w:val="00156508"/>
    <w:rsid w:val="00164721"/>
    <w:rsid w:val="0016736C"/>
    <w:rsid w:val="0017023D"/>
    <w:rsid w:val="00172630"/>
    <w:rsid w:val="001742E6"/>
    <w:rsid w:val="00174D8B"/>
    <w:rsid w:val="001763DD"/>
    <w:rsid w:val="00184335"/>
    <w:rsid w:val="00191998"/>
    <w:rsid w:val="0019571A"/>
    <w:rsid w:val="001A0941"/>
    <w:rsid w:val="001A5336"/>
    <w:rsid w:val="001A5F76"/>
    <w:rsid w:val="001B085D"/>
    <w:rsid w:val="001B14BE"/>
    <w:rsid w:val="001B27FB"/>
    <w:rsid w:val="001B3701"/>
    <w:rsid w:val="001B3898"/>
    <w:rsid w:val="001B6B86"/>
    <w:rsid w:val="001C1357"/>
    <w:rsid w:val="001C2F17"/>
    <w:rsid w:val="001C3CC1"/>
    <w:rsid w:val="001D3080"/>
    <w:rsid w:val="001D4A54"/>
    <w:rsid w:val="001D7D8A"/>
    <w:rsid w:val="001E7D6A"/>
    <w:rsid w:val="001F0143"/>
    <w:rsid w:val="001F114C"/>
    <w:rsid w:val="001F32CA"/>
    <w:rsid w:val="001F49FD"/>
    <w:rsid w:val="001F61F7"/>
    <w:rsid w:val="001F7BB3"/>
    <w:rsid w:val="00203A31"/>
    <w:rsid w:val="0020475D"/>
    <w:rsid w:val="002153E8"/>
    <w:rsid w:val="00217EBE"/>
    <w:rsid w:val="00220270"/>
    <w:rsid w:val="002206CE"/>
    <w:rsid w:val="002213C7"/>
    <w:rsid w:val="00223D88"/>
    <w:rsid w:val="002260AE"/>
    <w:rsid w:val="00227D9A"/>
    <w:rsid w:val="00234D0B"/>
    <w:rsid w:val="002358E0"/>
    <w:rsid w:val="00236416"/>
    <w:rsid w:val="00251174"/>
    <w:rsid w:val="002513C3"/>
    <w:rsid w:val="00252211"/>
    <w:rsid w:val="00253486"/>
    <w:rsid w:val="002559DE"/>
    <w:rsid w:val="002677F1"/>
    <w:rsid w:val="00270745"/>
    <w:rsid w:val="00270C09"/>
    <w:rsid w:val="00271FE5"/>
    <w:rsid w:val="00273422"/>
    <w:rsid w:val="00281739"/>
    <w:rsid w:val="00286425"/>
    <w:rsid w:val="00286D3A"/>
    <w:rsid w:val="0028701B"/>
    <w:rsid w:val="00290425"/>
    <w:rsid w:val="00290E22"/>
    <w:rsid w:val="00292B8F"/>
    <w:rsid w:val="00294BB0"/>
    <w:rsid w:val="0029505E"/>
    <w:rsid w:val="0029707C"/>
    <w:rsid w:val="002A1C0F"/>
    <w:rsid w:val="002A2A70"/>
    <w:rsid w:val="002A3CBB"/>
    <w:rsid w:val="002A5A14"/>
    <w:rsid w:val="002B674B"/>
    <w:rsid w:val="002C289F"/>
    <w:rsid w:val="002C5B7C"/>
    <w:rsid w:val="002C7FD1"/>
    <w:rsid w:val="002D7BD4"/>
    <w:rsid w:val="002E4354"/>
    <w:rsid w:val="002E7559"/>
    <w:rsid w:val="002F490C"/>
    <w:rsid w:val="002F632C"/>
    <w:rsid w:val="00300179"/>
    <w:rsid w:val="00300D3A"/>
    <w:rsid w:val="00302CC0"/>
    <w:rsid w:val="00302F6B"/>
    <w:rsid w:val="00303168"/>
    <w:rsid w:val="0030451A"/>
    <w:rsid w:val="00307F10"/>
    <w:rsid w:val="00316EE8"/>
    <w:rsid w:val="00320845"/>
    <w:rsid w:val="00325322"/>
    <w:rsid w:val="00330269"/>
    <w:rsid w:val="00334D33"/>
    <w:rsid w:val="00337176"/>
    <w:rsid w:val="003379E2"/>
    <w:rsid w:val="00351AE9"/>
    <w:rsid w:val="003575BB"/>
    <w:rsid w:val="00360E69"/>
    <w:rsid w:val="00367DE7"/>
    <w:rsid w:val="00374EE3"/>
    <w:rsid w:val="003823E2"/>
    <w:rsid w:val="00382C41"/>
    <w:rsid w:val="00386C58"/>
    <w:rsid w:val="003970C8"/>
    <w:rsid w:val="003A45DB"/>
    <w:rsid w:val="003A48CA"/>
    <w:rsid w:val="003B241C"/>
    <w:rsid w:val="003B2975"/>
    <w:rsid w:val="003B4DD9"/>
    <w:rsid w:val="003B54CB"/>
    <w:rsid w:val="003D0866"/>
    <w:rsid w:val="003D1B18"/>
    <w:rsid w:val="003D3D48"/>
    <w:rsid w:val="003E7210"/>
    <w:rsid w:val="003F7D81"/>
    <w:rsid w:val="003F7F98"/>
    <w:rsid w:val="0041277A"/>
    <w:rsid w:val="00412904"/>
    <w:rsid w:val="00413C9C"/>
    <w:rsid w:val="00414333"/>
    <w:rsid w:val="00415E92"/>
    <w:rsid w:val="0041787F"/>
    <w:rsid w:val="00417B5D"/>
    <w:rsid w:val="00421DD0"/>
    <w:rsid w:val="00422603"/>
    <w:rsid w:val="0043114F"/>
    <w:rsid w:val="00432800"/>
    <w:rsid w:val="00432EF5"/>
    <w:rsid w:val="00434E98"/>
    <w:rsid w:val="00434FA3"/>
    <w:rsid w:val="00444664"/>
    <w:rsid w:val="00445796"/>
    <w:rsid w:val="004522FA"/>
    <w:rsid w:val="00452AFC"/>
    <w:rsid w:val="00456D58"/>
    <w:rsid w:val="004622FE"/>
    <w:rsid w:val="00463431"/>
    <w:rsid w:val="00465745"/>
    <w:rsid w:val="004667F4"/>
    <w:rsid w:val="00471ADC"/>
    <w:rsid w:val="00474CE8"/>
    <w:rsid w:val="00481A60"/>
    <w:rsid w:val="00483FD6"/>
    <w:rsid w:val="00485626"/>
    <w:rsid w:val="00487491"/>
    <w:rsid w:val="004878F4"/>
    <w:rsid w:val="004922F0"/>
    <w:rsid w:val="004A138E"/>
    <w:rsid w:val="004A5D86"/>
    <w:rsid w:val="004A5DD8"/>
    <w:rsid w:val="004B30BA"/>
    <w:rsid w:val="004B381A"/>
    <w:rsid w:val="004B6432"/>
    <w:rsid w:val="004B67D5"/>
    <w:rsid w:val="004B6913"/>
    <w:rsid w:val="004C62EF"/>
    <w:rsid w:val="004C7252"/>
    <w:rsid w:val="004D0C2B"/>
    <w:rsid w:val="004D1519"/>
    <w:rsid w:val="004D2530"/>
    <w:rsid w:val="004D2585"/>
    <w:rsid w:val="004D2F84"/>
    <w:rsid w:val="004D786E"/>
    <w:rsid w:val="004D7D2F"/>
    <w:rsid w:val="004D7E8A"/>
    <w:rsid w:val="004F0737"/>
    <w:rsid w:val="004F1505"/>
    <w:rsid w:val="004F16AD"/>
    <w:rsid w:val="004F27C1"/>
    <w:rsid w:val="004F4921"/>
    <w:rsid w:val="004F7807"/>
    <w:rsid w:val="00503DBC"/>
    <w:rsid w:val="00510CB3"/>
    <w:rsid w:val="00510EAD"/>
    <w:rsid w:val="00515C83"/>
    <w:rsid w:val="005165CF"/>
    <w:rsid w:val="00517509"/>
    <w:rsid w:val="00520677"/>
    <w:rsid w:val="005232BA"/>
    <w:rsid w:val="00524901"/>
    <w:rsid w:val="0052587F"/>
    <w:rsid w:val="00527EA7"/>
    <w:rsid w:val="0053240F"/>
    <w:rsid w:val="00532E53"/>
    <w:rsid w:val="00543044"/>
    <w:rsid w:val="005459F2"/>
    <w:rsid w:val="00546416"/>
    <w:rsid w:val="0054744D"/>
    <w:rsid w:val="005505A1"/>
    <w:rsid w:val="005515E5"/>
    <w:rsid w:val="00552B49"/>
    <w:rsid w:val="0055384E"/>
    <w:rsid w:val="0055389C"/>
    <w:rsid w:val="00555E87"/>
    <w:rsid w:val="00557155"/>
    <w:rsid w:val="00557AE3"/>
    <w:rsid w:val="0056468D"/>
    <w:rsid w:val="005655F9"/>
    <w:rsid w:val="00565A26"/>
    <w:rsid w:val="00567705"/>
    <w:rsid w:val="0057518D"/>
    <w:rsid w:val="00577528"/>
    <w:rsid w:val="00577A67"/>
    <w:rsid w:val="00584E34"/>
    <w:rsid w:val="0058704A"/>
    <w:rsid w:val="005958B7"/>
    <w:rsid w:val="005A065E"/>
    <w:rsid w:val="005A103F"/>
    <w:rsid w:val="005A193D"/>
    <w:rsid w:val="005A22AA"/>
    <w:rsid w:val="005A6F5E"/>
    <w:rsid w:val="005A7CE9"/>
    <w:rsid w:val="005B0317"/>
    <w:rsid w:val="005B591D"/>
    <w:rsid w:val="005B5D44"/>
    <w:rsid w:val="005B7201"/>
    <w:rsid w:val="005C6085"/>
    <w:rsid w:val="005C78AD"/>
    <w:rsid w:val="005D0FDA"/>
    <w:rsid w:val="005D1EAA"/>
    <w:rsid w:val="005D58A6"/>
    <w:rsid w:val="005E1E2C"/>
    <w:rsid w:val="005E23D4"/>
    <w:rsid w:val="005E4DE2"/>
    <w:rsid w:val="005E6297"/>
    <w:rsid w:val="005F0707"/>
    <w:rsid w:val="005F0FC6"/>
    <w:rsid w:val="005F4AB1"/>
    <w:rsid w:val="005F61AF"/>
    <w:rsid w:val="005F6F17"/>
    <w:rsid w:val="00600CEC"/>
    <w:rsid w:val="006067ED"/>
    <w:rsid w:val="006118B7"/>
    <w:rsid w:val="00614740"/>
    <w:rsid w:val="00616B58"/>
    <w:rsid w:val="0062139B"/>
    <w:rsid w:val="0062157A"/>
    <w:rsid w:val="006227FE"/>
    <w:rsid w:val="006240C9"/>
    <w:rsid w:val="006252FB"/>
    <w:rsid w:val="0063220D"/>
    <w:rsid w:val="00636E88"/>
    <w:rsid w:val="00643056"/>
    <w:rsid w:val="00644468"/>
    <w:rsid w:val="006462D9"/>
    <w:rsid w:val="006467B9"/>
    <w:rsid w:val="00646DBE"/>
    <w:rsid w:val="006503EC"/>
    <w:rsid w:val="00650F9F"/>
    <w:rsid w:val="00651D78"/>
    <w:rsid w:val="00657040"/>
    <w:rsid w:val="00663103"/>
    <w:rsid w:val="00666441"/>
    <w:rsid w:val="0067295F"/>
    <w:rsid w:val="00674E4B"/>
    <w:rsid w:val="006758B4"/>
    <w:rsid w:val="0067700B"/>
    <w:rsid w:val="006770F9"/>
    <w:rsid w:val="006808DC"/>
    <w:rsid w:val="0068222A"/>
    <w:rsid w:val="00682389"/>
    <w:rsid w:val="00686D35"/>
    <w:rsid w:val="006911FB"/>
    <w:rsid w:val="006944E0"/>
    <w:rsid w:val="00695E3C"/>
    <w:rsid w:val="00697014"/>
    <w:rsid w:val="006A3046"/>
    <w:rsid w:val="006A6985"/>
    <w:rsid w:val="006B0F44"/>
    <w:rsid w:val="006B1DA6"/>
    <w:rsid w:val="006B403D"/>
    <w:rsid w:val="006B5741"/>
    <w:rsid w:val="006C2931"/>
    <w:rsid w:val="006C2B62"/>
    <w:rsid w:val="006C3109"/>
    <w:rsid w:val="006C3485"/>
    <w:rsid w:val="006C3BAA"/>
    <w:rsid w:val="006C5D11"/>
    <w:rsid w:val="006C640D"/>
    <w:rsid w:val="006C6839"/>
    <w:rsid w:val="006C753F"/>
    <w:rsid w:val="006C7841"/>
    <w:rsid w:val="006D0908"/>
    <w:rsid w:val="006D3643"/>
    <w:rsid w:val="006D3881"/>
    <w:rsid w:val="006D6FC5"/>
    <w:rsid w:val="006D7E01"/>
    <w:rsid w:val="006E17A3"/>
    <w:rsid w:val="006E1EE0"/>
    <w:rsid w:val="006E3B79"/>
    <w:rsid w:val="006E6A45"/>
    <w:rsid w:val="006F0CAA"/>
    <w:rsid w:val="006F2074"/>
    <w:rsid w:val="006F3276"/>
    <w:rsid w:val="006F3368"/>
    <w:rsid w:val="006F75D3"/>
    <w:rsid w:val="006F7FF8"/>
    <w:rsid w:val="00705E68"/>
    <w:rsid w:val="007064E1"/>
    <w:rsid w:val="0070715B"/>
    <w:rsid w:val="007075F3"/>
    <w:rsid w:val="00707F24"/>
    <w:rsid w:val="0071505E"/>
    <w:rsid w:val="007152EF"/>
    <w:rsid w:val="00720AB0"/>
    <w:rsid w:val="007240E0"/>
    <w:rsid w:val="00725DD5"/>
    <w:rsid w:val="0073512E"/>
    <w:rsid w:val="0073664B"/>
    <w:rsid w:val="00736B55"/>
    <w:rsid w:val="00740253"/>
    <w:rsid w:val="007415DB"/>
    <w:rsid w:val="00743091"/>
    <w:rsid w:val="00744C7B"/>
    <w:rsid w:val="007468BE"/>
    <w:rsid w:val="00751588"/>
    <w:rsid w:val="007519B0"/>
    <w:rsid w:val="00754646"/>
    <w:rsid w:val="00757C78"/>
    <w:rsid w:val="00757D6F"/>
    <w:rsid w:val="00760EB4"/>
    <w:rsid w:val="00764055"/>
    <w:rsid w:val="007700AC"/>
    <w:rsid w:val="00772078"/>
    <w:rsid w:val="00776642"/>
    <w:rsid w:val="00776E3C"/>
    <w:rsid w:val="007775CA"/>
    <w:rsid w:val="007860DC"/>
    <w:rsid w:val="0079103D"/>
    <w:rsid w:val="0079113E"/>
    <w:rsid w:val="00792995"/>
    <w:rsid w:val="00792DBC"/>
    <w:rsid w:val="00796EA7"/>
    <w:rsid w:val="007A1094"/>
    <w:rsid w:val="007A127A"/>
    <w:rsid w:val="007A6120"/>
    <w:rsid w:val="007A7EC3"/>
    <w:rsid w:val="007B1A30"/>
    <w:rsid w:val="007B4583"/>
    <w:rsid w:val="007B6559"/>
    <w:rsid w:val="007C0BD0"/>
    <w:rsid w:val="007C2B56"/>
    <w:rsid w:val="007D3407"/>
    <w:rsid w:val="007D7D0F"/>
    <w:rsid w:val="007E0B02"/>
    <w:rsid w:val="007E0F4D"/>
    <w:rsid w:val="007E1F7F"/>
    <w:rsid w:val="007E73C9"/>
    <w:rsid w:val="007E7404"/>
    <w:rsid w:val="007E7C22"/>
    <w:rsid w:val="007F10FD"/>
    <w:rsid w:val="007F235B"/>
    <w:rsid w:val="007F3E46"/>
    <w:rsid w:val="0080175C"/>
    <w:rsid w:val="00811BC9"/>
    <w:rsid w:val="00812805"/>
    <w:rsid w:val="00821E4B"/>
    <w:rsid w:val="00822488"/>
    <w:rsid w:val="00825CCA"/>
    <w:rsid w:val="00826CE4"/>
    <w:rsid w:val="0083208A"/>
    <w:rsid w:val="0083402A"/>
    <w:rsid w:val="0084038F"/>
    <w:rsid w:val="00840611"/>
    <w:rsid w:val="008419DB"/>
    <w:rsid w:val="008448D8"/>
    <w:rsid w:val="008453F3"/>
    <w:rsid w:val="00846210"/>
    <w:rsid w:val="0085390A"/>
    <w:rsid w:val="00854620"/>
    <w:rsid w:val="0086209E"/>
    <w:rsid w:val="0086452A"/>
    <w:rsid w:val="00864B2D"/>
    <w:rsid w:val="00867DB9"/>
    <w:rsid w:val="00870291"/>
    <w:rsid w:val="00871A82"/>
    <w:rsid w:val="008741C9"/>
    <w:rsid w:val="00874843"/>
    <w:rsid w:val="0087653D"/>
    <w:rsid w:val="0087763E"/>
    <w:rsid w:val="00882069"/>
    <w:rsid w:val="0088308B"/>
    <w:rsid w:val="00887CDE"/>
    <w:rsid w:val="00892B85"/>
    <w:rsid w:val="008930C5"/>
    <w:rsid w:val="008948AA"/>
    <w:rsid w:val="00896A03"/>
    <w:rsid w:val="0089733B"/>
    <w:rsid w:val="00897AC2"/>
    <w:rsid w:val="00897C2B"/>
    <w:rsid w:val="008A043B"/>
    <w:rsid w:val="008A14E1"/>
    <w:rsid w:val="008A224B"/>
    <w:rsid w:val="008A5A54"/>
    <w:rsid w:val="008A5A86"/>
    <w:rsid w:val="008B213C"/>
    <w:rsid w:val="008B24A5"/>
    <w:rsid w:val="008B5AFC"/>
    <w:rsid w:val="008B5E38"/>
    <w:rsid w:val="008B626E"/>
    <w:rsid w:val="008C1095"/>
    <w:rsid w:val="008C75C8"/>
    <w:rsid w:val="008D390E"/>
    <w:rsid w:val="008E129C"/>
    <w:rsid w:val="008E3FEC"/>
    <w:rsid w:val="008E51B7"/>
    <w:rsid w:val="009004CA"/>
    <w:rsid w:val="00907396"/>
    <w:rsid w:val="00910E33"/>
    <w:rsid w:val="00912CA6"/>
    <w:rsid w:val="0091545B"/>
    <w:rsid w:val="009163E7"/>
    <w:rsid w:val="00917066"/>
    <w:rsid w:val="00917666"/>
    <w:rsid w:val="00921EF3"/>
    <w:rsid w:val="00930C95"/>
    <w:rsid w:val="00937C49"/>
    <w:rsid w:val="00947A92"/>
    <w:rsid w:val="00952A41"/>
    <w:rsid w:val="00962B85"/>
    <w:rsid w:val="00965024"/>
    <w:rsid w:val="009730B8"/>
    <w:rsid w:val="00976D92"/>
    <w:rsid w:val="009777C4"/>
    <w:rsid w:val="00981F14"/>
    <w:rsid w:val="00983458"/>
    <w:rsid w:val="00983A1C"/>
    <w:rsid w:val="009856C6"/>
    <w:rsid w:val="00985F0E"/>
    <w:rsid w:val="00986F9C"/>
    <w:rsid w:val="00992618"/>
    <w:rsid w:val="00992B5B"/>
    <w:rsid w:val="0099351A"/>
    <w:rsid w:val="009978C4"/>
    <w:rsid w:val="009A4F2C"/>
    <w:rsid w:val="009A7D8D"/>
    <w:rsid w:val="009B70EC"/>
    <w:rsid w:val="009B7DCC"/>
    <w:rsid w:val="009C594E"/>
    <w:rsid w:val="009C6537"/>
    <w:rsid w:val="009C797A"/>
    <w:rsid w:val="009D63B4"/>
    <w:rsid w:val="009E2090"/>
    <w:rsid w:val="009E2555"/>
    <w:rsid w:val="009E3EA1"/>
    <w:rsid w:val="009E3FE3"/>
    <w:rsid w:val="009E4E30"/>
    <w:rsid w:val="009E7055"/>
    <w:rsid w:val="009F2129"/>
    <w:rsid w:val="009F2851"/>
    <w:rsid w:val="009F32ED"/>
    <w:rsid w:val="009F3D4E"/>
    <w:rsid w:val="009F4621"/>
    <w:rsid w:val="00A04D6C"/>
    <w:rsid w:val="00A05718"/>
    <w:rsid w:val="00A1271C"/>
    <w:rsid w:val="00A1466D"/>
    <w:rsid w:val="00A15649"/>
    <w:rsid w:val="00A2048E"/>
    <w:rsid w:val="00A25DB7"/>
    <w:rsid w:val="00A270C0"/>
    <w:rsid w:val="00A34B4D"/>
    <w:rsid w:val="00A3527B"/>
    <w:rsid w:val="00A43D71"/>
    <w:rsid w:val="00A44CD0"/>
    <w:rsid w:val="00A46DBA"/>
    <w:rsid w:val="00A478FC"/>
    <w:rsid w:val="00A533F1"/>
    <w:rsid w:val="00A53A29"/>
    <w:rsid w:val="00A54B85"/>
    <w:rsid w:val="00A555F2"/>
    <w:rsid w:val="00A63649"/>
    <w:rsid w:val="00A64D99"/>
    <w:rsid w:val="00A704FB"/>
    <w:rsid w:val="00A73A2D"/>
    <w:rsid w:val="00A74DFA"/>
    <w:rsid w:val="00A76752"/>
    <w:rsid w:val="00A80D17"/>
    <w:rsid w:val="00A81AD4"/>
    <w:rsid w:val="00A81D20"/>
    <w:rsid w:val="00A82088"/>
    <w:rsid w:val="00A906B1"/>
    <w:rsid w:val="00A91FD5"/>
    <w:rsid w:val="00A939EC"/>
    <w:rsid w:val="00A963AC"/>
    <w:rsid w:val="00AA13B0"/>
    <w:rsid w:val="00AA1A4B"/>
    <w:rsid w:val="00AA3B41"/>
    <w:rsid w:val="00AA6F69"/>
    <w:rsid w:val="00AA7427"/>
    <w:rsid w:val="00AA7ADE"/>
    <w:rsid w:val="00AB1760"/>
    <w:rsid w:val="00AB55FE"/>
    <w:rsid w:val="00AB5863"/>
    <w:rsid w:val="00AB593F"/>
    <w:rsid w:val="00AB729A"/>
    <w:rsid w:val="00AC5E9E"/>
    <w:rsid w:val="00AD06C4"/>
    <w:rsid w:val="00AD2670"/>
    <w:rsid w:val="00AE1DA5"/>
    <w:rsid w:val="00AE2A7E"/>
    <w:rsid w:val="00AE2C2A"/>
    <w:rsid w:val="00AE2D11"/>
    <w:rsid w:val="00AE3005"/>
    <w:rsid w:val="00AE3E29"/>
    <w:rsid w:val="00AE4F07"/>
    <w:rsid w:val="00AE5970"/>
    <w:rsid w:val="00AE5DEB"/>
    <w:rsid w:val="00AF38EA"/>
    <w:rsid w:val="00AF3BBD"/>
    <w:rsid w:val="00AF3D34"/>
    <w:rsid w:val="00AF57D6"/>
    <w:rsid w:val="00AF5C4D"/>
    <w:rsid w:val="00B01FA6"/>
    <w:rsid w:val="00B0761A"/>
    <w:rsid w:val="00B13A37"/>
    <w:rsid w:val="00B14686"/>
    <w:rsid w:val="00B1658C"/>
    <w:rsid w:val="00B16C27"/>
    <w:rsid w:val="00B20F6A"/>
    <w:rsid w:val="00B2486E"/>
    <w:rsid w:val="00B30CC8"/>
    <w:rsid w:val="00B335CC"/>
    <w:rsid w:val="00B439FE"/>
    <w:rsid w:val="00B45A38"/>
    <w:rsid w:val="00B463F9"/>
    <w:rsid w:val="00B47FEE"/>
    <w:rsid w:val="00B51A61"/>
    <w:rsid w:val="00B553E2"/>
    <w:rsid w:val="00B5577A"/>
    <w:rsid w:val="00B577DA"/>
    <w:rsid w:val="00B57AAE"/>
    <w:rsid w:val="00B60871"/>
    <w:rsid w:val="00B60A4F"/>
    <w:rsid w:val="00B62E75"/>
    <w:rsid w:val="00B655A5"/>
    <w:rsid w:val="00B65A11"/>
    <w:rsid w:val="00B65AE4"/>
    <w:rsid w:val="00B679FE"/>
    <w:rsid w:val="00B70437"/>
    <w:rsid w:val="00B719D9"/>
    <w:rsid w:val="00B71DD9"/>
    <w:rsid w:val="00B72246"/>
    <w:rsid w:val="00B8275D"/>
    <w:rsid w:val="00B839BE"/>
    <w:rsid w:val="00B868E0"/>
    <w:rsid w:val="00B87C9E"/>
    <w:rsid w:val="00B90E6B"/>
    <w:rsid w:val="00B910E2"/>
    <w:rsid w:val="00B91DE8"/>
    <w:rsid w:val="00B922BA"/>
    <w:rsid w:val="00B956E0"/>
    <w:rsid w:val="00B959F4"/>
    <w:rsid w:val="00BA06D3"/>
    <w:rsid w:val="00BA10B5"/>
    <w:rsid w:val="00BA7240"/>
    <w:rsid w:val="00BB0B56"/>
    <w:rsid w:val="00BB10B9"/>
    <w:rsid w:val="00BB3221"/>
    <w:rsid w:val="00BB60B3"/>
    <w:rsid w:val="00BB7F27"/>
    <w:rsid w:val="00BC0D45"/>
    <w:rsid w:val="00BC6DF5"/>
    <w:rsid w:val="00BD26F5"/>
    <w:rsid w:val="00BD3414"/>
    <w:rsid w:val="00BD6308"/>
    <w:rsid w:val="00BD703B"/>
    <w:rsid w:val="00BE01C0"/>
    <w:rsid w:val="00BE2591"/>
    <w:rsid w:val="00BE40BA"/>
    <w:rsid w:val="00BE553B"/>
    <w:rsid w:val="00BE6A31"/>
    <w:rsid w:val="00BF1873"/>
    <w:rsid w:val="00BF2C90"/>
    <w:rsid w:val="00BF3C84"/>
    <w:rsid w:val="00BF4C54"/>
    <w:rsid w:val="00BF5158"/>
    <w:rsid w:val="00C04835"/>
    <w:rsid w:val="00C14E4E"/>
    <w:rsid w:val="00C212B5"/>
    <w:rsid w:val="00C21EAD"/>
    <w:rsid w:val="00C24D89"/>
    <w:rsid w:val="00C2738F"/>
    <w:rsid w:val="00C36195"/>
    <w:rsid w:val="00C4242C"/>
    <w:rsid w:val="00C46F82"/>
    <w:rsid w:val="00C57F71"/>
    <w:rsid w:val="00C60EC0"/>
    <w:rsid w:val="00C61396"/>
    <w:rsid w:val="00C6334A"/>
    <w:rsid w:val="00C643BB"/>
    <w:rsid w:val="00C64FC7"/>
    <w:rsid w:val="00C70C80"/>
    <w:rsid w:val="00C716BB"/>
    <w:rsid w:val="00C71922"/>
    <w:rsid w:val="00C71BC8"/>
    <w:rsid w:val="00C71BFA"/>
    <w:rsid w:val="00C753E5"/>
    <w:rsid w:val="00C75FC1"/>
    <w:rsid w:val="00C801D8"/>
    <w:rsid w:val="00C83E8F"/>
    <w:rsid w:val="00C850C1"/>
    <w:rsid w:val="00C90082"/>
    <w:rsid w:val="00C9034F"/>
    <w:rsid w:val="00C93FC4"/>
    <w:rsid w:val="00C963DA"/>
    <w:rsid w:val="00C9645C"/>
    <w:rsid w:val="00C964E9"/>
    <w:rsid w:val="00C97805"/>
    <w:rsid w:val="00C97BE8"/>
    <w:rsid w:val="00CA060C"/>
    <w:rsid w:val="00CA49DA"/>
    <w:rsid w:val="00CB3044"/>
    <w:rsid w:val="00CB3A9A"/>
    <w:rsid w:val="00CB4D4F"/>
    <w:rsid w:val="00CB516A"/>
    <w:rsid w:val="00CB5A8C"/>
    <w:rsid w:val="00CB6D9E"/>
    <w:rsid w:val="00CB7D16"/>
    <w:rsid w:val="00CC14EE"/>
    <w:rsid w:val="00CD429D"/>
    <w:rsid w:val="00CD5F1E"/>
    <w:rsid w:val="00CD5FD0"/>
    <w:rsid w:val="00CD7555"/>
    <w:rsid w:val="00CD785F"/>
    <w:rsid w:val="00CD792D"/>
    <w:rsid w:val="00CD7FC2"/>
    <w:rsid w:val="00CE0B4C"/>
    <w:rsid w:val="00CE1BA2"/>
    <w:rsid w:val="00CE51BE"/>
    <w:rsid w:val="00CF1D10"/>
    <w:rsid w:val="00CF3856"/>
    <w:rsid w:val="00D01139"/>
    <w:rsid w:val="00D07E2F"/>
    <w:rsid w:val="00D139CA"/>
    <w:rsid w:val="00D13D3D"/>
    <w:rsid w:val="00D140D1"/>
    <w:rsid w:val="00D1426E"/>
    <w:rsid w:val="00D144F8"/>
    <w:rsid w:val="00D16BA6"/>
    <w:rsid w:val="00D16C00"/>
    <w:rsid w:val="00D212C9"/>
    <w:rsid w:val="00D21FE0"/>
    <w:rsid w:val="00D27D05"/>
    <w:rsid w:val="00D27E5C"/>
    <w:rsid w:val="00D324D4"/>
    <w:rsid w:val="00D366E4"/>
    <w:rsid w:val="00D4070F"/>
    <w:rsid w:val="00D44AA2"/>
    <w:rsid w:val="00D4615D"/>
    <w:rsid w:val="00D46A07"/>
    <w:rsid w:val="00D50881"/>
    <w:rsid w:val="00D5318C"/>
    <w:rsid w:val="00D54430"/>
    <w:rsid w:val="00D54F9E"/>
    <w:rsid w:val="00D5512C"/>
    <w:rsid w:val="00D55E3B"/>
    <w:rsid w:val="00D600B2"/>
    <w:rsid w:val="00D66C24"/>
    <w:rsid w:val="00D67849"/>
    <w:rsid w:val="00D71CA4"/>
    <w:rsid w:val="00D727D6"/>
    <w:rsid w:val="00D7445D"/>
    <w:rsid w:val="00D75F40"/>
    <w:rsid w:val="00D76A13"/>
    <w:rsid w:val="00D7704A"/>
    <w:rsid w:val="00D8097D"/>
    <w:rsid w:val="00D80AA1"/>
    <w:rsid w:val="00D86D33"/>
    <w:rsid w:val="00D91318"/>
    <w:rsid w:val="00D94BBD"/>
    <w:rsid w:val="00DA01A9"/>
    <w:rsid w:val="00DA216B"/>
    <w:rsid w:val="00DA7754"/>
    <w:rsid w:val="00DB419F"/>
    <w:rsid w:val="00DB509B"/>
    <w:rsid w:val="00DB796B"/>
    <w:rsid w:val="00DC1950"/>
    <w:rsid w:val="00DC224E"/>
    <w:rsid w:val="00DC2830"/>
    <w:rsid w:val="00DC52F5"/>
    <w:rsid w:val="00DC6EAC"/>
    <w:rsid w:val="00DD0080"/>
    <w:rsid w:val="00DD15FF"/>
    <w:rsid w:val="00DD1B88"/>
    <w:rsid w:val="00DD21D7"/>
    <w:rsid w:val="00DE0A5F"/>
    <w:rsid w:val="00DE1EFA"/>
    <w:rsid w:val="00DE46B4"/>
    <w:rsid w:val="00DE6F07"/>
    <w:rsid w:val="00DF0D13"/>
    <w:rsid w:val="00DF1E99"/>
    <w:rsid w:val="00DF1FE0"/>
    <w:rsid w:val="00DF6B12"/>
    <w:rsid w:val="00E0058A"/>
    <w:rsid w:val="00E00B56"/>
    <w:rsid w:val="00E01C18"/>
    <w:rsid w:val="00E01E5E"/>
    <w:rsid w:val="00E03856"/>
    <w:rsid w:val="00E03E20"/>
    <w:rsid w:val="00E07DA1"/>
    <w:rsid w:val="00E11C84"/>
    <w:rsid w:val="00E1245D"/>
    <w:rsid w:val="00E200ED"/>
    <w:rsid w:val="00E23FDB"/>
    <w:rsid w:val="00E25BD8"/>
    <w:rsid w:val="00E25F1F"/>
    <w:rsid w:val="00E261FD"/>
    <w:rsid w:val="00E271EE"/>
    <w:rsid w:val="00E31858"/>
    <w:rsid w:val="00E32558"/>
    <w:rsid w:val="00E3464B"/>
    <w:rsid w:val="00E365CF"/>
    <w:rsid w:val="00E42FFC"/>
    <w:rsid w:val="00E439FE"/>
    <w:rsid w:val="00E43BC7"/>
    <w:rsid w:val="00E549E9"/>
    <w:rsid w:val="00E55175"/>
    <w:rsid w:val="00E62FD6"/>
    <w:rsid w:val="00E66449"/>
    <w:rsid w:val="00E666A9"/>
    <w:rsid w:val="00E6727D"/>
    <w:rsid w:val="00E80CDA"/>
    <w:rsid w:val="00E90941"/>
    <w:rsid w:val="00E90CFE"/>
    <w:rsid w:val="00E9725F"/>
    <w:rsid w:val="00EA3F45"/>
    <w:rsid w:val="00EA64FF"/>
    <w:rsid w:val="00EA6935"/>
    <w:rsid w:val="00EA76B4"/>
    <w:rsid w:val="00EB0AFF"/>
    <w:rsid w:val="00EB708C"/>
    <w:rsid w:val="00EB76F9"/>
    <w:rsid w:val="00EB7DC0"/>
    <w:rsid w:val="00EC0B71"/>
    <w:rsid w:val="00EC1D28"/>
    <w:rsid w:val="00EC2068"/>
    <w:rsid w:val="00EC6251"/>
    <w:rsid w:val="00EC6405"/>
    <w:rsid w:val="00ED1846"/>
    <w:rsid w:val="00ED7FF8"/>
    <w:rsid w:val="00EE0209"/>
    <w:rsid w:val="00EE1499"/>
    <w:rsid w:val="00EE2BCB"/>
    <w:rsid w:val="00EE2E8E"/>
    <w:rsid w:val="00EE31B2"/>
    <w:rsid w:val="00EF00B9"/>
    <w:rsid w:val="00EF0578"/>
    <w:rsid w:val="00EF4C3A"/>
    <w:rsid w:val="00F002E3"/>
    <w:rsid w:val="00F01490"/>
    <w:rsid w:val="00F02B46"/>
    <w:rsid w:val="00F10597"/>
    <w:rsid w:val="00F140F9"/>
    <w:rsid w:val="00F17EE4"/>
    <w:rsid w:val="00F229E3"/>
    <w:rsid w:val="00F25972"/>
    <w:rsid w:val="00F271EB"/>
    <w:rsid w:val="00F27AFC"/>
    <w:rsid w:val="00F27C71"/>
    <w:rsid w:val="00F315CF"/>
    <w:rsid w:val="00F317A1"/>
    <w:rsid w:val="00F3386A"/>
    <w:rsid w:val="00F35D99"/>
    <w:rsid w:val="00F4304F"/>
    <w:rsid w:val="00F43AC1"/>
    <w:rsid w:val="00F43CFE"/>
    <w:rsid w:val="00F47EF8"/>
    <w:rsid w:val="00F50F92"/>
    <w:rsid w:val="00F54C56"/>
    <w:rsid w:val="00F615BE"/>
    <w:rsid w:val="00F639FF"/>
    <w:rsid w:val="00F66624"/>
    <w:rsid w:val="00F67BCF"/>
    <w:rsid w:val="00F725F6"/>
    <w:rsid w:val="00F7639E"/>
    <w:rsid w:val="00F763BC"/>
    <w:rsid w:val="00F77CE6"/>
    <w:rsid w:val="00F82B0E"/>
    <w:rsid w:val="00F86CB3"/>
    <w:rsid w:val="00F921D7"/>
    <w:rsid w:val="00F932EA"/>
    <w:rsid w:val="00F93539"/>
    <w:rsid w:val="00F956CB"/>
    <w:rsid w:val="00F960A0"/>
    <w:rsid w:val="00FA0DE4"/>
    <w:rsid w:val="00FA1083"/>
    <w:rsid w:val="00FA2538"/>
    <w:rsid w:val="00FA2A2A"/>
    <w:rsid w:val="00FA688F"/>
    <w:rsid w:val="00FB0305"/>
    <w:rsid w:val="00FB1C48"/>
    <w:rsid w:val="00FB5C0F"/>
    <w:rsid w:val="00FB5F4B"/>
    <w:rsid w:val="00FC231C"/>
    <w:rsid w:val="00FC319B"/>
    <w:rsid w:val="00FC3C61"/>
    <w:rsid w:val="00FC3FED"/>
    <w:rsid w:val="00FC4FCB"/>
    <w:rsid w:val="00FC6A8A"/>
    <w:rsid w:val="00FC6EC8"/>
    <w:rsid w:val="00FD3ED5"/>
    <w:rsid w:val="00FD4036"/>
    <w:rsid w:val="00FE00F6"/>
    <w:rsid w:val="00FF096B"/>
    <w:rsid w:val="00FF122E"/>
    <w:rsid w:val="00FF4F73"/>
    <w:rsid w:val="00FF6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979BA10A-90F9-41A7-9DFA-617D07E9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9A"/>
    <w:pPr>
      <w:spacing w:line="260" w:lineRule="atLeast"/>
    </w:pPr>
    <w:rPr>
      <w:rFonts w:ascii="Arial" w:hAnsi="Arial"/>
      <w:lang w:eastAsia="en-US"/>
    </w:rPr>
  </w:style>
  <w:style w:type="paragraph" w:styleId="Heading1">
    <w:name w:val="heading 1"/>
    <w:basedOn w:val="Normal"/>
    <w:qFormat/>
    <w:rsid w:val="00422603"/>
    <w:pPr>
      <w:keepNext/>
      <w:spacing w:before="240"/>
      <w:outlineLvl w:val="0"/>
    </w:pPr>
    <w:rPr>
      <w:kern w:val="28"/>
    </w:rPr>
  </w:style>
  <w:style w:type="paragraph" w:styleId="Heading2">
    <w:name w:val="heading 2"/>
    <w:basedOn w:val="Normal"/>
    <w:qFormat/>
    <w:rsid w:val="00422603"/>
    <w:pPr>
      <w:keepNext/>
      <w:spacing w:before="240" w:after="240"/>
      <w:outlineLvl w:val="1"/>
    </w:pPr>
  </w:style>
  <w:style w:type="paragraph" w:styleId="Heading3">
    <w:name w:val="heading 3"/>
    <w:basedOn w:val="Normal"/>
    <w:qFormat/>
    <w:rsid w:val="00422603"/>
    <w:pPr>
      <w:keepNext/>
      <w:spacing w:after="280"/>
      <w:outlineLvl w:val="2"/>
    </w:pPr>
  </w:style>
  <w:style w:type="paragraph" w:styleId="Heading4">
    <w:name w:val="heading 4"/>
    <w:basedOn w:val="Normal"/>
    <w:qFormat/>
    <w:rsid w:val="00422603"/>
    <w:pPr>
      <w:keepNext/>
      <w:spacing w:before="240" w:after="60"/>
      <w:outlineLvl w:val="3"/>
    </w:pPr>
  </w:style>
  <w:style w:type="paragraph" w:styleId="Heading5">
    <w:name w:val="heading 5"/>
    <w:basedOn w:val="Normal"/>
    <w:qFormat/>
    <w:rsid w:val="00FC6A8A"/>
    <w:pPr>
      <w:spacing w:before="240" w:after="60"/>
      <w:outlineLvl w:val="4"/>
    </w:pPr>
  </w:style>
  <w:style w:type="paragraph" w:styleId="Heading6">
    <w:name w:val="heading 6"/>
    <w:basedOn w:val="Normal"/>
    <w:next w:val="Normal"/>
    <w:qFormat/>
    <w:rsid w:val="00422603"/>
    <w:pPr>
      <w:spacing w:before="240" w:after="60"/>
      <w:outlineLvl w:val="5"/>
    </w:pPr>
  </w:style>
  <w:style w:type="paragraph" w:styleId="Heading7">
    <w:name w:val="heading 7"/>
    <w:basedOn w:val="Normal"/>
    <w:next w:val="Normal"/>
    <w:qFormat/>
    <w:rsid w:val="00422603"/>
    <w:pPr>
      <w:spacing w:before="240" w:after="60"/>
      <w:outlineLvl w:val="6"/>
    </w:pPr>
  </w:style>
  <w:style w:type="paragraph" w:styleId="Heading8">
    <w:name w:val="heading 8"/>
    <w:basedOn w:val="Normal"/>
    <w:next w:val="Normal"/>
    <w:qFormat/>
    <w:rsid w:val="00422603"/>
    <w:pPr>
      <w:spacing w:before="240" w:after="60"/>
      <w:outlineLvl w:val="7"/>
    </w:pPr>
  </w:style>
  <w:style w:type="paragraph" w:styleId="Heading9">
    <w:name w:val="heading 9"/>
    <w:basedOn w:val="Normal"/>
    <w:next w:val="Normal"/>
    <w:qFormat/>
    <w:rsid w:val="0042260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FC6A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semiHidden/>
    <w:rsid w:val="00FC6A8A"/>
  </w:style>
  <w:style w:type="paragraph" w:styleId="Footer">
    <w:name w:val="footer"/>
    <w:link w:val="FooterChar"/>
    <w:uiPriority w:val="99"/>
    <w:rsid w:val="00FC6A8A"/>
    <w:rPr>
      <w:rFonts w:ascii="Arial" w:hAnsi="Arial"/>
      <w:noProof/>
      <w:spacing w:val="2"/>
      <w:kern w:val="26"/>
      <w:sz w:val="12"/>
      <w:lang w:val="en-US" w:eastAsia="en-US"/>
    </w:rPr>
  </w:style>
  <w:style w:type="paragraph" w:styleId="TOC1">
    <w:name w:val="toc 1"/>
    <w:basedOn w:val="Normal"/>
    <w:next w:val="Normal"/>
    <w:semiHidden/>
    <w:rsid w:val="00FC6A8A"/>
    <w:pPr>
      <w:tabs>
        <w:tab w:val="left" w:pos="851"/>
        <w:tab w:val="right" w:leader="dot" w:pos="9071"/>
      </w:tabs>
      <w:spacing w:before="120"/>
      <w:ind w:left="284" w:hanging="284"/>
    </w:pPr>
  </w:style>
  <w:style w:type="paragraph" w:styleId="TOC2">
    <w:name w:val="toc 2"/>
    <w:basedOn w:val="Normal"/>
    <w:next w:val="Normal"/>
    <w:semiHidden/>
    <w:rsid w:val="00FC6A8A"/>
    <w:pPr>
      <w:tabs>
        <w:tab w:val="left" w:pos="1701"/>
        <w:tab w:val="right" w:leader="dot" w:pos="9071"/>
      </w:tabs>
      <w:ind w:left="851"/>
    </w:pPr>
    <w:rPr>
      <w:noProof/>
    </w:rPr>
  </w:style>
  <w:style w:type="paragraph" w:styleId="TOC3">
    <w:name w:val="toc 3"/>
    <w:basedOn w:val="Normal"/>
    <w:next w:val="Normal"/>
    <w:semiHidden/>
    <w:rsid w:val="00FC6A8A"/>
    <w:pPr>
      <w:tabs>
        <w:tab w:val="right" w:leader="dot" w:pos="9071"/>
      </w:tabs>
      <w:ind w:left="400"/>
    </w:pPr>
  </w:style>
  <w:style w:type="paragraph" w:styleId="TOC4">
    <w:name w:val="toc 4"/>
    <w:basedOn w:val="Normal"/>
    <w:next w:val="Normal"/>
    <w:semiHidden/>
    <w:rsid w:val="00FC6A8A"/>
    <w:pPr>
      <w:tabs>
        <w:tab w:val="right" w:leader="dot" w:pos="9071"/>
      </w:tabs>
      <w:ind w:left="600"/>
    </w:pPr>
  </w:style>
  <w:style w:type="paragraph" w:styleId="TOC5">
    <w:name w:val="toc 5"/>
    <w:basedOn w:val="Normal"/>
    <w:next w:val="Normal"/>
    <w:semiHidden/>
    <w:rsid w:val="00FC6A8A"/>
    <w:pPr>
      <w:tabs>
        <w:tab w:val="right" w:leader="dot" w:pos="9071"/>
      </w:tabs>
      <w:ind w:left="800"/>
    </w:pPr>
  </w:style>
  <w:style w:type="paragraph" w:styleId="TOC6">
    <w:name w:val="toc 6"/>
    <w:basedOn w:val="Normal"/>
    <w:next w:val="Normal"/>
    <w:semiHidden/>
    <w:rsid w:val="00FC6A8A"/>
    <w:pPr>
      <w:tabs>
        <w:tab w:val="right" w:leader="dot" w:pos="9071"/>
      </w:tabs>
      <w:ind w:left="1000"/>
    </w:pPr>
  </w:style>
  <w:style w:type="paragraph" w:styleId="TOC7">
    <w:name w:val="toc 7"/>
    <w:basedOn w:val="Normal"/>
    <w:next w:val="Normal"/>
    <w:semiHidden/>
    <w:rsid w:val="00FC6A8A"/>
    <w:pPr>
      <w:tabs>
        <w:tab w:val="right" w:leader="dot" w:pos="9071"/>
      </w:tabs>
      <w:ind w:left="1200"/>
    </w:pPr>
  </w:style>
  <w:style w:type="paragraph" w:styleId="TOC8">
    <w:name w:val="toc 8"/>
    <w:basedOn w:val="Normal"/>
    <w:next w:val="Normal"/>
    <w:semiHidden/>
    <w:rsid w:val="00FC6A8A"/>
    <w:pPr>
      <w:tabs>
        <w:tab w:val="right" w:leader="dot" w:pos="9071"/>
      </w:tabs>
      <w:ind w:left="1400"/>
    </w:pPr>
  </w:style>
  <w:style w:type="paragraph" w:styleId="TOC9">
    <w:name w:val="toc 9"/>
    <w:basedOn w:val="Normal"/>
    <w:next w:val="Normal"/>
    <w:semiHidden/>
    <w:rsid w:val="00FC6A8A"/>
    <w:pPr>
      <w:tabs>
        <w:tab w:val="right" w:leader="dot" w:pos="9071"/>
      </w:tabs>
      <w:ind w:left="1600"/>
    </w:pPr>
  </w:style>
  <w:style w:type="paragraph" w:styleId="TOAHeading">
    <w:name w:val="toa heading"/>
    <w:basedOn w:val="Normal"/>
    <w:next w:val="Normal"/>
    <w:semiHidden/>
    <w:rsid w:val="00FC6A8A"/>
    <w:pPr>
      <w:spacing w:after="280"/>
      <w:jc w:val="center"/>
    </w:pPr>
    <w:rPr>
      <w:b/>
      <w:caps/>
      <w:sz w:val="24"/>
    </w:rPr>
  </w:style>
  <w:style w:type="paragraph" w:customStyle="1" w:styleId="Numberedindent">
    <w:name w:val="Numbered indent"/>
    <w:basedOn w:val="Normal"/>
    <w:next w:val="Normal"/>
    <w:rsid w:val="00FC6A8A"/>
    <w:pPr>
      <w:ind w:left="851" w:hanging="851"/>
    </w:pPr>
  </w:style>
  <w:style w:type="paragraph" w:styleId="Caption">
    <w:name w:val="caption"/>
    <w:basedOn w:val="Normal"/>
    <w:next w:val="Normal"/>
    <w:qFormat/>
    <w:rsid w:val="00FC6A8A"/>
    <w:pPr>
      <w:spacing w:before="120" w:after="120"/>
    </w:pPr>
    <w:rPr>
      <w:i/>
      <w:sz w:val="19"/>
    </w:rPr>
  </w:style>
  <w:style w:type="paragraph" w:styleId="FootnoteText">
    <w:name w:val="footnote text"/>
    <w:basedOn w:val="Normal"/>
    <w:semiHidden/>
    <w:rsid w:val="001F114C"/>
    <w:pPr>
      <w:spacing w:line="240" w:lineRule="auto"/>
    </w:pPr>
    <w:rPr>
      <w:sz w:val="14"/>
    </w:rPr>
  </w:style>
  <w:style w:type="character" w:styleId="FootnoteReference">
    <w:name w:val="footnote reference"/>
    <w:basedOn w:val="DefaultParagraphFont"/>
    <w:semiHidden/>
    <w:rsid w:val="008E129C"/>
    <w:rPr>
      <w:rFonts w:ascii="Arial" w:hAnsi="Arial"/>
      <w:b w:val="0"/>
      <w:i w:val="0"/>
      <w:color w:val="auto"/>
      <w:sz w:val="20"/>
      <w:u w:val="none"/>
      <w:vertAlign w:val="superscript"/>
    </w:rPr>
  </w:style>
  <w:style w:type="paragraph" w:styleId="Quote">
    <w:name w:val="Quote"/>
    <w:basedOn w:val="Normal"/>
    <w:qFormat/>
    <w:rsid w:val="00434E98"/>
    <w:pPr>
      <w:spacing w:before="240"/>
      <w:ind w:left="1701" w:right="986"/>
    </w:pPr>
    <w:rPr>
      <w:sz w:val="18"/>
    </w:rPr>
  </w:style>
  <w:style w:type="paragraph" w:styleId="TableofAuthorities">
    <w:name w:val="table of authorities"/>
    <w:basedOn w:val="Normal"/>
    <w:next w:val="Normal"/>
    <w:semiHidden/>
    <w:rsid w:val="00FC6A8A"/>
    <w:pPr>
      <w:tabs>
        <w:tab w:val="right" w:leader="dot" w:pos="9071"/>
      </w:tabs>
      <w:ind w:left="210" w:hanging="210"/>
    </w:pPr>
    <w:rPr>
      <w:sz w:val="18"/>
    </w:rPr>
  </w:style>
  <w:style w:type="character" w:styleId="PageNumber">
    <w:name w:val="page number"/>
    <w:basedOn w:val="DefaultParagraphFont"/>
    <w:semiHidden/>
    <w:rsid w:val="00FC6A8A"/>
  </w:style>
  <w:style w:type="paragraph" w:styleId="CommentText">
    <w:name w:val="annotation text"/>
    <w:basedOn w:val="Normal"/>
    <w:link w:val="CommentTextChar"/>
    <w:semiHidden/>
    <w:rsid w:val="00FC6A8A"/>
    <w:pPr>
      <w:ind w:left="851" w:hanging="851"/>
    </w:pPr>
    <w:rPr>
      <w:sz w:val="19"/>
    </w:rPr>
  </w:style>
  <w:style w:type="paragraph" w:styleId="EndnoteText">
    <w:name w:val="endnote text"/>
    <w:basedOn w:val="Normal"/>
    <w:semiHidden/>
    <w:rsid w:val="00FC6A8A"/>
    <w:rPr>
      <w:sz w:val="19"/>
    </w:rPr>
  </w:style>
  <w:style w:type="paragraph" w:styleId="EnvelopeAddress">
    <w:name w:val="envelope address"/>
    <w:basedOn w:val="Normal"/>
    <w:semiHidden/>
    <w:rsid w:val="00FC6A8A"/>
    <w:pPr>
      <w:framePr w:w="5040" w:h="1980" w:hRule="exact" w:hSpace="180" w:wrap="auto" w:vAnchor="page" w:hAnchor="page" w:x="4184" w:y="2593"/>
    </w:pPr>
    <w:rPr>
      <w:noProof/>
    </w:rPr>
  </w:style>
  <w:style w:type="paragraph" w:styleId="EnvelopeReturn">
    <w:name w:val="envelope return"/>
    <w:basedOn w:val="Normal"/>
    <w:semiHidden/>
    <w:rsid w:val="00FC6A8A"/>
  </w:style>
  <w:style w:type="paragraph" w:styleId="Index1">
    <w:name w:val="index 1"/>
    <w:basedOn w:val="Normal"/>
    <w:next w:val="Normal"/>
    <w:semiHidden/>
    <w:rsid w:val="00FC6A8A"/>
    <w:pPr>
      <w:tabs>
        <w:tab w:val="right" w:leader="dot" w:pos="9071"/>
      </w:tabs>
      <w:ind w:left="210" w:hanging="210"/>
    </w:pPr>
  </w:style>
  <w:style w:type="paragraph" w:styleId="IndexHeading">
    <w:name w:val="index heading"/>
    <w:basedOn w:val="Normal"/>
    <w:next w:val="Index1"/>
    <w:semiHidden/>
    <w:rsid w:val="00FC6A8A"/>
    <w:pPr>
      <w:spacing w:after="240"/>
      <w:jc w:val="center"/>
    </w:pPr>
    <w:rPr>
      <w:b/>
    </w:rPr>
  </w:style>
  <w:style w:type="paragraph" w:styleId="MessageHeader">
    <w:name w:val="Message Header"/>
    <w:basedOn w:val="Normal"/>
    <w:semiHidden/>
    <w:rsid w:val="00FC6A8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FC6A8A"/>
    <w:pPr>
      <w:ind w:left="851"/>
    </w:pPr>
  </w:style>
  <w:style w:type="paragraph" w:styleId="Signature">
    <w:name w:val="Signature"/>
    <w:basedOn w:val="Normal"/>
    <w:semiHidden/>
    <w:rsid w:val="00FC6A8A"/>
  </w:style>
  <w:style w:type="paragraph" w:styleId="Subtitle">
    <w:name w:val="Subtitle"/>
    <w:basedOn w:val="Normal"/>
    <w:qFormat/>
    <w:rsid w:val="00FC6A8A"/>
    <w:rPr>
      <w:sz w:val="24"/>
    </w:rPr>
  </w:style>
  <w:style w:type="paragraph" w:styleId="Title">
    <w:name w:val="Title"/>
    <w:basedOn w:val="Normal"/>
    <w:qFormat/>
    <w:rsid w:val="00FC6A8A"/>
    <w:pPr>
      <w:spacing w:before="240" w:after="360"/>
      <w:jc w:val="center"/>
    </w:pPr>
    <w:rPr>
      <w:b/>
      <w:caps/>
      <w:kern w:val="28"/>
      <w:sz w:val="32"/>
    </w:rPr>
  </w:style>
  <w:style w:type="paragraph" w:customStyle="1" w:styleId="Subject">
    <w:name w:val="Subject"/>
    <w:basedOn w:val="Normal"/>
    <w:next w:val="Normal"/>
    <w:rsid w:val="00FC6A8A"/>
    <w:rPr>
      <w:b/>
    </w:rPr>
  </w:style>
  <w:style w:type="paragraph" w:customStyle="1" w:styleId="NumberedLine1">
    <w:name w:val="Numbered Line 1"/>
    <w:basedOn w:val="Normal"/>
    <w:next w:val="Normal"/>
    <w:rsid w:val="00FC6A8A"/>
    <w:pPr>
      <w:tabs>
        <w:tab w:val="left" w:pos="851"/>
      </w:tabs>
      <w:ind w:left="1702" w:hanging="1702"/>
    </w:pPr>
  </w:style>
  <w:style w:type="paragraph" w:customStyle="1" w:styleId="NumberedLine2">
    <w:name w:val="Numbered Line 2"/>
    <w:basedOn w:val="NumberedLine1"/>
    <w:next w:val="Normal"/>
    <w:rsid w:val="00FC6A8A"/>
    <w:pPr>
      <w:tabs>
        <w:tab w:val="left" w:pos="1701"/>
      </w:tabs>
      <w:ind w:left="2553" w:hanging="2553"/>
    </w:pPr>
  </w:style>
  <w:style w:type="paragraph" w:customStyle="1" w:styleId="Subheading">
    <w:name w:val="Sub heading"/>
    <w:basedOn w:val="Normal"/>
    <w:next w:val="Normal"/>
    <w:rsid w:val="00434E98"/>
    <w:pPr>
      <w:keepNext/>
      <w:spacing w:before="240"/>
      <w:ind w:left="850"/>
    </w:pPr>
    <w:rPr>
      <w:b/>
    </w:rPr>
  </w:style>
  <w:style w:type="paragraph" w:styleId="ListBullet">
    <w:name w:val="List Bullet"/>
    <w:basedOn w:val="Normal"/>
    <w:semiHidden/>
    <w:rsid w:val="00FC6A8A"/>
    <w:pPr>
      <w:numPr>
        <w:numId w:val="1"/>
      </w:numPr>
    </w:pPr>
  </w:style>
  <w:style w:type="paragraph" w:customStyle="1" w:styleId="Schedule">
    <w:name w:val="Schedule"/>
    <w:basedOn w:val="Normal"/>
    <w:next w:val="Normal"/>
    <w:rsid w:val="00FC6A8A"/>
    <w:pPr>
      <w:jc w:val="center"/>
    </w:pPr>
    <w:rPr>
      <w:b/>
      <w:caps/>
    </w:rPr>
  </w:style>
  <w:style w:type="paragraph" w:customStyle="1" w:styleId="ScheduleName">
    <w:name w:val="Schedule Name"/>
    <w:basedOn w:val="Normal"/>
    <w:next w:val="Normal"/>
    <w:rsid w:val="00FC6A8A"/>
    <w:pPr>
      <w:jc w:val="center"/>
    </w:pPr>
    <w:rPr>
      <w:b/>
    </w:rPr>
  </w:style>
  <w:style w:type="paragraph" w:customStyle="1" w:styleId="Execution">
    <w:name w:val="Execution"/>
    <w:basedOn w:val="Normal"/>
    <w:next w:val="Normal"/>
    <w:rsid w:val="00FC6A8A"/>
    <w:rPr>
      <w:b/>
      <w:caps/>
    </w:rPr>
  </w:style>
  <w:style w:type="paragraph" w:customStyle="1" w:styleId="Footer6pt">
    <w:name w:val="Footer 6pt"/>
    <w:basedOn w:val="Normal"/>
    <w:autoRedefine/>
    <w:qFormat/>
    <w:rsid w:val="00134A50"/>
    <w:pPr>
      <w:spacing w:line="240" w:lineRule="auto"/>
    </w:pPr>
    <w:rPr>
      <w:sz w:val="12"/>
    </w:rPr>
  </w:style>
  <w:style w:type="paragraph" w:styleId="NoSpacing">
    <w:name w:val="No Spacing"/>
    <w:uiPriority w:val="1"/>
    <w:qFormat/>
    <w:rsid w:val="00422603"/>
    <w:pPr>
      <w:jc w:val="both"/>
    </w:pPr>
    <w:rPr>
      <w:rFonts w:ascii="Arial" w:hAnsi="Arial"/>
      <w:lang w:eastAsia="en-US"/>
    </w:rPr>
  </w:style>
  <w:style w:type="character" w:styleId="SubtleEmphasis">
    <w:name w:val="Subtle Emphasis"/>
    <w:basedOn w:val="DefaultParagraphFont"/>
    <w:uiPriority w:val="19"/>
    <w:qFormat/>
    <w:rsid w:val="00422603"/>
    <w:rPr>
      <w:i/>
      <w:iCs/>
      <w:color w:val="404040" w:themeColor="text1" w:themeTint="BF"/>
    </w:rPr>
  </w:style>
  <w:style w:type="character" w:styleId="Emphasis">
    <w:name w:val="Emphasis"/>
    <w:basedOn w:val="DefaultParagraphFont"/>
    <w:uiPriority w:val="20"/>
    <w:qFormat/>
    <w:rsid w:val="00422603"/>
    <w:rPr>
      <w:i/>
      <w:iCs/>
    </w:rPr>
  </w:style>
  <w:style w:type="character" w:styleId="IntenseEmphasis">
    <w:name w:val="Intense Emphasis"/>
    <w:basedOn w:val="DefaultParagraphFont"/>
    <w:uiPriority w:val="21"/>
    <w:qFormat/>
    <w:rsid w:val="00422603"/>
    <w:rPr>
      <w:i/>
      <w:iCs/>
      <w:color w:val="4F81BD" w:themeColor="accent1"/>
    </w:rPr>
  </w:style>
  <w:style w:type="character" w:styleId="Strong">
    <w:name w:val="Strong"/>
    <w:basedOn w:val="DefaultParagraphFont"/>
    <w:uiPriority w:val="22"/>
    <w:qFormat/>
    <w:rsid w:val="00422603"/>
    <w:rPr>
      <w:b/>
      <w:bCs/>
    </w:rPr>
  </w:style>
  <w:style w:type="paragraph" w:styleId="IntenseQuote">
    <w:name w:val="Intense Quote"/>
    <w:basedOn w:val="Normal"/>
    <w:next w:val="Normal"/>
    <w:link w:val="IntenseQuoteChar"/>
    <w:uiPriority w:val="30"/>
    <w:qFormat/>
    <w:rsid w:val="004226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603"/>
    <w:rPr>
      <w:rFonts w:ascii="Arial" w:hAnsi="Arial"/>
      <w:i/>
      <w:iCs/>
      <w:color w:val="4F81BD" w:themeColor="accent1"/>
      <w:lang w:eastAsia="en-US"/>
    </w:rPr>
  </w:style>
  <w:style w:type="character" w:styleId="SubtleReference">
    <w:name w:val="Subtle Reference"/>
    <w:basedOn w:val="DefaultParagraphFont"/>
    <w:uiPriority w:val="31"/>
    <w:qFormat/>
    <w:rsid w:val="00422603"/>
    <w:rPr>
      <w:smallCaps/>
      <w:color w:val="5A5A5A" w:themeColor="text1" w:themeTint="A5"/>
    </w:rPr>
  </w:style>
  <w:style w:type="character" w:styleId="IntenseReference">
    <w:name w:val="Intense Reference"/>
    <w:basedOn w:val="DefaultParagraphFont"/>
    <w:uiPriority w:val="32"/>
    <w:qFormat/>
    <w:rsid w:val="00422603"/>
    <w:rPr>
      <w:b/>
      <w:bCs/>
      <w:smallCaps/>
      <w:color w:val="4F81BD" w:themeColor="accent1"/>
      <w:spacing w:val="5"/>
    </w:rPr>
  </w:style>
  <w:style w:type="character" w:styleId="BookTitle">
    <w:name w:val="Book Title"/>
    <w:basedOn w:val="DefaultParagraphFont"/>
    <w:uiPriority w:val="33"/>
    <w:qFormat/>
    <w:rsid w:val="00422603"/>
    <w:rPr>
      <w:b/>
      <w:bCs/>
      <w:i/>
      <w:iCs/>
      <w:spacing w:val="5"/>
    </w:rPr>
  </w:style>
  <w:style w:type="paragraph" w:styleId="ListParagraph">
    <w:name w:val="List Paragraph"/>
    <w:basedOn w:val="Normal"/>
    <w:uiPriority w:val="34"/>
    <w:qFormat/>
    <w:rsid w:val="00422603"/>
    <w:pPr>
      <w:ind w:left="720"/>
      <w:contextualSpacing/>
    </w:pPr>
  </w:style>
  <w:style w:type="paragraph" w:styleId="BalloonText">
    <w:name w:val="Balloon Text"/>
    <w:basedOn w:val="Normal"/>
    <w:link w:val="BalloonTextChar"/>
    <w:uiPriority w:val="99"/>
    <w:semiHidden/>
    <w:unhideWhenUsed/>
    <w:rsid w:val="00DA21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6B"/>
    <w:rPr>
      <w:rFonts w:ascii="Segoe UI" w:hAnsi="Segoe UI" w:cs="Segoe UI"/>
      <w:sz w:val="18"/>
      <w:szCs w:val="18"/>
      <w:lang w:eastAsia="en-US"/>
    </w:rPr>
  </w:style>
  <w:style w:type="table" w:styleId="TableGrid">
    <w:name w:val="Table Grid"/>
    <w:basedOn w:val="TableNormal"/>
    <w:uiPriority w:val="59"/>
    <w:rsid w:val="00234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4CA"/>
    <w:rPr>
      <w:color w:val="0000FF" w:themeColor="hyperlink"/>
      <w:u w:val="single"/>
    </w:rPr>
  </w:style>
  <w:style w:type="character" w:styleId="FollowedHyperlink">
    <w:name w:val="FollowedHyperlink"/>
    <w:basedOn w:val="DefaultParagraphFont"/>
    <w:uiPriority w:val="99"/>
    <w:semiHidden/>
    <w:unhideWhenUsed/>
    <w:rsid w:val="00DA01A9"/>
    <w:rPr>
      <w:color w:val="800080" w:themeColor="followedHyperlink"/>
      <w:u w:val="single"/>
    </w:rPr>
  </w:style>
  <w:style w:type="character" w:customStyle="1" w:styleId="FooterChar">
    <w:name w:val="Footer Char"/>
    <w:basedOn w:val="DefaultParagraphFont"/>
    <w:link w:val="Footer"/>
    <w:uiPriority w:val="99"/>
    <w:rsid w:val="00DD15FF"/>
    <w:rPr>
      <w:rFonts w:ascii="Arial" w:hAnsi="Arial"/>
      <w:noProof/>
      <w:spacing w:val="2"/>
      <w:kern w:val="26"/>
      <w:sz w:val="12"/>
      <w:lang w:val="en-US" w:eastAsia="en-US"/>
    </w:rPr>
  </w:style>
  <w:style w:type="table" w:styleId="PlainTable1">
    <w:name w:val="Plain Table 1"/>
    <w:basedOn w:val="TableNormal"/>
    <w:uiPriority w:val="41"/>
    <w:rsid w:val="008128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F3D4E"/>
    <w:rPr>
      <w:sz w:val="16"/>
      <w:szCs w:val="16"/>
    </w:rPr>
  </w:style>
  <w:style w:type="paragraph" w:styleId="CommentSubject">
    <w:name w:val="annotation subject"/>
    <w:basedOn w:val="CommentText"/>
    <w:next w:val="CommentText"/>
    <w:link w:val="CommentSubjectChar"/>
    <w:uiPriority w:val="99"/>
    <w:semiHidden/>
    <w:unhideWhenUsed/>
    <w:rsid w:val="009F3D4E"/>
    <w:pPr>
      <w:spacing w:line="240" w:lineRule="auto"/>
      <w:ind w:left="0" w:firstLine="0"/>
    </w:pPr>
    <w:rPr>
      <w:b/>
      <w:bCs/>
      <w:sz w:val="20"/>
    </w:rPr>
  </w:style>
  <w:style w:type="character" w:customStyle="1" w:styleId="CommentTextChar">
    <w:name w:val="Comment Text Char"/>
    <w:basedOn w:val="DefaultParagraphFont"/>
    <w:link w:val="CommentText"/>
    <w:semiHidden/>
    <w:rsid w:val="009F3D4E"/>
    <w:rPr>
      <w:rFonts w:ascii="Arial" w:hAnsi="Arial"/>
      <w:sz w:val="19"/>
      <w:lang w:eastAsia="en-US"/>
    </w:rPr>
  </w:style>
  <w:style w:type="character" w:customStyle="1" w:styleId="CommentSubjectChar">
    <w:name w:val="Comment Subject Char"/>
    <w:basedOn w:val="CommentTextChar"/>
    <w:link w:val="CommentSubject"/>
    <w:uiPriority w:val="99"/>
    <w:semiHidden/>
    <w:rsid w:val="009F3D4E"/>
    <w:rPr>
      <w:rFonts w:ascii="Arial" w:hAnsi="Arial"/>
      <w:b/>
      <w:bCs/>
      <w:sz w:val="19"/>
      <w:lang w:eastAsia="en-US"/>
    </w:rPr>
  </w:style>
  <w:style w:type="paragraph" w:customStyle="1" w:styleId="ct-rteelement-p">
    <w:name w:val="ct-rteelement-p"/>
    <w:basedOn w:val="Normal"/>
    <w:rsid w:val="00485626"/>
    <w:pPr>
      <w:spacing w:after="150" w:line="240" w:lineRule="auto"/>
    </w:pPr>
    <w:rPr>
      <w:rFonts w:ascii="Times New Roman" w:hAnsi="Times New Roman"/>
      <w:sz w:val="24"/>
      <w:szCs w:val="24"/>
      <w:lang w:eastAsia="en-NZ"/>
    </w:rPr>
  </w:style>
  <w:style w:type="character" w:customStyle="1" w:styleId="UnresolvedMention">
    <w:name w:val="Unresolved Mention"/>
    <w:basedOn w:val="DefaultParagraphFont"/>
    <w:uiPriority w:val="99"/>
    <w:semiHidden/>
    <w:unhideWhenUsed/>
    <w:rsid w:val="007F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646">
      <w:bodyDiv w:val="1"/>
      <w:marLeft w:val="0"/>
      <w:marRight w:val="0"/>
      <w:marTop w:val="0"/>
      <w:marBottom w:val="0"/>
      <w:divBdr>
        <w:top w:val="none" w:sz="0" w:space="0" w:color="auto"/>
        <w:left w:val="none" w:sz="0" w:space="0" w:color="auto"/>
        <w:bottom w:val="none" w:sz="0" w:space="0" w:color="auto"/>
        <w:right w:val="none" w:sz="0" w:space="0" w:color="auto"/>
      </w:divBdr>
    </w:div>
    <w:div w:id="122116972">
      <w:bodyDiv w:val="1"/>
      <w:marLeft w:val="0"/>
      <w:marRight w:val="0"/>
      <w:marTop w:val="0"/>
      <w:marBottom w:val="0"/>
      <w:divBdr>
        <w:top w:val="none" w:sz="0" w:space="0" w:color="auto"/>
        <w:left w:val="none" w:sz="0" w:space="0" w:color="auto"/>
        <w:bottom w:val="none" w:sz="0" w:space="0" w:color="auto"/>
        <w:right w:val="none" w:sz="0" w:space="0" w:color="auto"/>
      </w:divBdr>
    </w:div>
    <w:div w:id="184640569">
      <w:bodyDiv w:val="1"/>
      <w:marLeft w:val="0"/>
      <w:marRight w:val="0"/>
      <w:marTop w:val="0"/>
      <w:marBottom w:val="0"/>
      <w:divBdr>
        <w:top w:val="none" w:sz="0" w:space="0" w:color="auto"/>
        <w:left w:val="none" w:sz="0" w:space="0" w:color="auto"/>
        <w:bottom w:val="none" w:sz="0" w:space="0" w:color="auto"/>
        <w:right w:val="none" w:sz="0" w:space="0" w:color="auto"/>
      </w:divBdr>
    </w:div>
    <w:div w:id="216673058">
      <w:bodyDiv w:val="1"/>
      <w:marLeft w:val="0"/>
      <w:marRight w:val="0"/>
      <w:marTop w:val="0"/>
      <w:marBottom w:val="0"/>
      <w:divBdr>
        <w:top w:val="none" w:sz="0" w:space="0" w:color="auto"/>
        <w:left w:val="none" w:sz="0" w:space="0" w:color="auto"/>
        <w:bottom w:val="none" w:sz="0" w:space="0" w:color="auto"/>
        <w:right w:val="none" w:sz="0" w:space="0" w:color="auto"/>
      </w:divBdr>
    </w:div>
    <w:div w:id="244799239">
      <w:bodyDiv w:val="1"/>
      <w:marLeft w:val="0"/>
      <w:marRight w:val="0"/>
      <w:marTop w:val="0"/>
      <w:marBottom w:val="0"/>
      <w:divBdr>
        <w:top w:val="none" w:sz="0" w:space="0" w:color="auto"/>
        <w:left w:val="none" w:sz="0" w:space="0" w:color="auto"/>
        <w:bottom w:val="none" w:sz="0" w:space="0" w:color="auto"/>
        <w:right w:val="none" w:sz="0" w:space="0" w:color="auto"/>
      </w:divBdr>
    </w:div>
    <w:div w:id="441534045">
      <w:bodyDiv w:val="1"/>
      <w:marLeft w:val="0"/>
      <w:marRight w:val="0"/>
      <w:marTop w:val="0"/>
      <w:marBottom w:val="0"/>
      <w:divBdr>
        <w:top w:val="none" w:sz="0" w:space="0" w:color="auto"/>
        <w:left w:val="none" w:sz="0" w:space="0" w:color="auto"/>
        <w:bottom w:val="none" w:sz="0" w:space="0" w:color="auto"/>
        <w:right w:val="none" w:sz="0" w:space="0" w:color="auto"/>
      </w:divBdr>
    </w:div>
    <w:div w:id="484590586">
      <w:bodyDiv w:val="1"/>
      <w:marLeft w:val="0"/>
      <w:marRight w:val="0"/>
      <w:marTop w:val="0"/>
      <w:marBottom w:val="0"/>
      <w:divBdr>
        <w:top w:val="none" w:sz="0" w:space="0" w:color="auto"/>
        <w:left w:val="none" w:sz="0" w:space="0" w:color="auto"/>
        <w:bottom w:val="none" w:sz="0" w:space="0" w:color="auto"/>
        <w:right w:val="none" w:sz="0" w:space="0" w:color="auto"/>
      </w:divBdr>
      <w:divsChild>
        <w:div w:id="2142726455">
          <w:marLeft w:val="0"/>
          <w:marRight w:val="0"/>
          <w:marTop w:val="0"/>
          <w:marBottom w:val="0"/>
          <w:divBdr>
            <w:top w:val="none" w:sz="0" w:space="0" w:color="auto"/>
            <w:left w:val="none" w:sz="0" w:space="0" w:color="auto"/>
            <w:bottom w:val="none" w:sz="0" w:space="0" w:color="auto"/>
            <w:right w:val="none" w:sz="0" w:space="0" w:color="auto"/>
          </w:divBdr>
          <w:divsChild>
            <w:div w:id="1890988819">
              <w:marLeft w:val="0"/>
              <w:marRight w:val="0"/>
              <w:marTop w:val="0"/>
              <w:marBottom w:val="0"/>
              <w:divBdr>
                <w:top w:val="none" w:sz="0" w:space="0" w:color="auto"/>
                <w:left w:val="none" w:sz="0" w:space="0" w:color="auto"/>
                <w:bottom w:val="none" w:sz="0" w:space="0" w:color="auto"/>
                <w:right w:val="none" w:sz="0" w:space="0" w:color="auto"/>
              </w:divBdr>
              <w:divsChild>
                <w:div w:id="128013654">
                  <w:marLeft w:val="0"/>
                  <w:marRight w:val="0"/>
                  <w:marTop w:val="0"/>
                  <w:marBottom w:val="0"/>
                  <w:divBdr>
                    <w:top w:val="none" w:sz="0" w:space="0" w:color="auto"/>
                    <w:left w:val="none" w:sz="0" w:space="0" w:color="auto"/>
                    <w:bottom w:val="none" w:sz="0" w:space="0" w:color="auto"/>
                    <w:right w:val="none" w:sz="0" w:space="0" w:color="auto"/>
                  </w:divBdr>
                  <w:divsChild>
                    <w:div w:id="1901398597">
                      <w:marLeft w:val="0"/>
                      <w:marRight w:val="0"/>
                      <w:marTop w:val="0"/>
                      <w:marBottom w:val="0"/>
                      <w:divBdr>
                        <w:top w:val="none" w:sz="0" w:space="0" w:color="auto"/>
                        <w:left w:val="none" w:sz="0" w:space="0" w:color="auto"/>
                        <w:bottom w:val="none" w:sz="0" w:space="0" w:color="auto"/>
                        <w:right w:val="none" w:sz="0" w:space="0" w:color="auto"/>
                      </w:divBdr>
                      <w:divsChild>
                        <w:div w:id="976957046">
                          <w:marLeft w:val="0"/>
                          <w:marRight w:val="0"/>
                          <w:marTop w:val="0"/>
                          <w:marBottom w:val="0"/>
                          <w:divBdr>
                            <w:top w:val="none" w:sz="0" w:space="0" w:color="auto"/>
                            <w:left w:val="none" w:sz="0" w:space="0" w:color="auto"/>
                            <w:bottom w:val="none" w:sz="0" w:space="0" w:color="auto"/>
                            <w:right w:val="none" w:sz="0" w:space="0" w:color="auto"/>
                          </w:divBdr>
                          <w:divsChild>
                            <w:div w:id="67193826">
                              <w:marLeft w:val="0"/>
                              <w:marRight w:val="0"/>
                              <w:marTop w:val="0"/>
                              <w:marBottom w:val="0"/>
                              <w:divBdr>
                                <w:top w:val="none" w:sz="0" w:space="0" w:color="auto"/>
                                <w:left w:val="none" w:sz="0" w:space="0" w:color="auto"/>
                                <w:bottom w:val="none" w:sz="0" w:space="0" w:color="auto"/>
                                <w:right w:val="none" w:sz="0" w:space="0" w:color="auto"/>
                              </w:divBdr>
                              <w:divsChild>
                                <w:div w:id="929853708">
                                  <w:marLeft w:val="0"/>
                                  <w:marRight w:val="0"/>
                                  <w:marTop w:val="0"/>
                                  <w:marBottom w:val="0"/>
                                  <w:divBdr>
                                    <w:top w:val="none" w:sz="0" w:space="0" w:color="auto"/>
                                    <w:left w:val="none" w:sz="0" w:space="0" w:color="auto"/>
                                    <w:bottom w:val="none" w:sz="0" w:space="0" w:color="auto"/>
                                    <w:right w:val="none" w:sz="0" w:space="0" w:color="auto"/>
                                  </w:divBdr>
                                  <w:divsChild>
                                    <w:div w:id="4803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089765">
      <w:bodyDiv w:val="1"/>
      <w:marLeft w:val="0"/>
      <w:marRight w:val="0"/>
      <w:marTop w:val="0"/>
      <w:marBottom w:val="0"/>
      <w:divBdr>
        <w:top w:val="none" w:sz="0" w:space="0" w:color="auto"/>
        <w:left w:val="none" w:sz="0" w:space="0" w:color="auto"/>
        <w:bottom w:val="none" w:sz="0" w:space="0" w:color="auto"/>
        <w:right w:val="none" w:sz="0" w:space="0" w:color="auto"/>
      </w:divBdr>
    </w:div>
    <w:div w:id="550581480">
      <w:bodyDiv w:val="1"/>
      <w:marLeft w:val="0"/>
      <w:marRight w:val="0"/>
      <w:marTop w:val="0"/>
      <w:marBottom w:val="0"/>
      <w:divBdr>
        <w:top w:val="none" w:sz="0" w:space="0" w:color="auto"/>
        <w:left w:val="none" w:sz="0" w:space="0" w:color="auto"/>
        <w:bottom w:val="none" w:sz="0" w:space="0" w:color="auto"/>
        <w:right w:val="none" w:sz="0" w:space="0" w:color="auto"/>
      </w:divBdr>
    </w:div>
    <w:div w:id="552081453">
      <w:bodyDiv w:val="1"/>
      <w:marLeft w:val="0"/>
      <w:marRight w:val="0"/>
      <w:marTop w:val="0"/>
      <w:marBottom w:val="0"/>
      <w:divBdr>
        <w:top w:val="none" w:sz="0" w:space="0" w:color="auto"/>
        <w:left w:val="none" w:sz="0" w:space="0" w:color="auto"/>
        <w:bottom w:val="none" w:sz="0" w:space="0" w:color="auto"/>
        <w:right w:val="none" w:sz="0" w:space="0" w:color="auto"/>
      </w:divBdr>
    </w:div>
    <w:div w:id="627323383">
      <w:bodyDiv w:val="1"/>
      <w:marLeft w:val="0"/>
      <w:marRight w:val="0"/>
      <w:marTop w:val="0"/>
      <w:marBottom w:val="0"/>
      <w:divBdr>
        <w:top w:val="none" w:sz="0" w:space="0" w:color="auto"/>
        <w:left w:val="none" w:sz="0" w:space="0" w:color="auto"/>
        <w:bottom w:val="none" w:sz="0" w:space="0" w:color="auto"/>
        <w:right w:val="none" w:sz="0" w:space="0" w:color="auto"/>
      </w:divBdr>
    </w:div>
    <w:div w:id="640112194">
      <w:bodyDiv w:val="1"/>
      <w:marLeft w:val="0"/>
      <w:marRight w:val="0"/>
      <w:marTop w:val="0"/>
      <w:marBottom w:val="0"/>
      <w:divBdr>
        <w:top w:val="none" w:sz="0" w:space="0" w:color="auto"/>
        <w:left w:val="none" w:sz="0" w:space="0" w:color="auto"/>
        <w:bottom w:val="none" w:sz="0" w:space="0" w:color="auto"/>
        <w:right w:val="none" w:sz="0" w:space="0" w:color="auto"/>
      </w:divBdr>
    </w:div>
    <w:div w:id="657733071">
      <w:bodyDiv w:val="1"/>
      <w:marLeft w:val="0"/>
      <w:marRight w:val="0"/>
      <w:marTop w:val="0"/>
      <w:marBottom w:val="0"/>
      <w:divBdr>
        <w:top w:val="none" w:sz="0" w:space="0" w:color="auto"/>
        <w:left w:val="none" w:sz="0" w:space="0" w:color="auto"/>
        <w:bottom w:val="none" w:sz="0" w:space="0" w:color="auto"/>
        <w:right w:val="none" w:sz="0" w:space="0" w:color="auto"/>
      </w:divBdr>
    </w:div>
    <w:div w:id="685525089">
      <w:bodyDiv w:val="1"/>
      <w:marLeft w:val="0"/>
      <w:marRight w:val="0"/>
      <w:marTop w:val="0"/>
      <w:marBottom w:val="0"/>
      <w:divBdr>
        <w:top w:val="none" w:sz="0" w:space="0" w:color="auto"/>
        <w:left w:val="none" w:sz="0" w:space="0" w:color="auto"/>
        <w:bottom w:val="none" w:sz="0" w:space="0" w:color="auto"/>
        <w:right w:val="none" w:sz="0" w:space="0" w:color="auto"/>
      </w:divBdr>
    </w:div>
    <w:div w:id="687221037">
      <w:bodyDiv w:val="1"/>
      <w:marLeft w:val="0"/>
      <w:marRight w:val="0"/>
      <w:marTop w:val="0"/>
      <w:marBottom w:val="0"/>
      <w:divBdr>
        <w:top w:val="none" w:sz="0" w:space="0" w:color="auto"/>
        <w:left w:val="none" w:sz="0" w:space="0" w:color="auto"/>
        <w:bottom w:val="none" w:sz="0" w:space="0" w:color="auto"/>
        <w:right w:val="none" w:sz="0" w:space="0" w:color="auto"/>
      </w:divBdr>
      <w:divsChild>
        <w:div w:id="2031494811">
          <w:marLeft w:val="0"/>
          <w:marRight w:val="0"/>
          <w:marTop w:val="0"/>
          <w:marBottom w:val="0"/>
          <w:divBdr>
            <w:top w:val="none" w:sz="0" w:space="0" w:color="auto"/>
            <w:left w:val="none" w:sz="0" w:space="0" w:color="auto"/>
            <w:bottom w:val="none" w:sz="0" w:space="0" w:color="auto"/>
            <w:right w:val="none" w:sz="0" w:space="0" w:color="auto"/>
          </w:divBdr>
          <w:divsChild>
            <w:div w:id="1428576756">
              <w:marLeft w:val="0"/>
              <w:marRight w:val="0"/>
              <w:marTop w:val="0"/>
              <w:marBottom w:val="0"/>
              <w:divBdr>
                <w:top w:val="none" w:sz="0" w:space="0" w:color="auto"/>
                <w:left w:val="none" w:sz="0" w:space="0" w:color="auto"/>
                <w:bottom w:val="none" w:sz="0" w:space="0" w:color="auto"/>
                <w:right w:val="none" w:sz="0" w:space="0" w:color="auto"/>
              </w:divBdr>
              <w:divsChild>
                <w:div w:id="495726651">
                  <w:marLeft w:val="0"/>
                  <w:marRight w:val="0"/>
                  <w:marTop w:val="0"/>
                  <w:marBottom w:val="0"/>
                  <w:divBdr>
                    <w:top w:val="none" w:sz="0" w:space="0" w:color="auto"/>
                    <w:left w:val="none" w:sz="0" w:space="0" w:color="auto"/>
                    <w:bottom w:val="none" w:sz="0" w:space="0" w:color="auto"/>
                    <w:right w:val="none" w:sz="0" w:space="0" w:color="auto"/>
                  </w:divBdr>
                  <w:divsChild>
                    <w:div w:id="1070883918">
                      <w:marLeft w:val="0"/>
                      <w:marRight w:val="0"/>
                      <w:marTop w:val="0"/>
                      <w:marBottom w:val="0"/>
                      <w:divBdr>
                        <w:top w:val="none" w:sz="0" w:space="0" w:color="auto"/>
                        <w:left w:val="none" w:sz="0" w:space="0" w:color="auto"/>
                        <w:bottom w:val="none" w:sz="0" w:space="0" w:color="auto"/>
                        <w:right w:val="none" w:sz="0" w:space="0" w:color="auto"/>
                      </w:divBdr>
                      <w:divsChild>
                        <w:div w:id="719281233">
                          <w:marLeft w:val="0"/>
                          <w:marRight w:val="0"/>
                          <w:marTop w:val="0"/>
                          <w:marBottom w:val="0"/>
                          <w:divBdr>
                            <w:top w:val="none" w:sz="0" w:space="0" w:color="auto"/>
                            <w:left w:val="none" w:sz="0" w:space="0" w:color="auto"/>
                            <w:bottom w:val="none" w:sz="0" w:space="0" w:color="auto"/>
                            <w:right w:val="none" w:sz="0" w:space="0" w:color="auto"/>
                          </w:divBdr>
                          <w:divsChild>
                            <w:div w:id="280186493">
                              <w:marLeft w:val="0"/>
                              <w:marRight w:val="0"/>
                              <w:marTop w:val="0"/>
                              <w:marBottom w:val="0"/>
                              <w:divBdr>
                                <w:top w:val="none" w:sz="0" w:space="0" w:color="auto"/>
                                <w:left w:val="none" w:sz="0" w:space="0" w:color="auto"/>
                                <w:bottom w:val="none" w:sz="0" w:space="0" w:color="auto"/>
                                <w:right w:val="none" w:sz="0" w:space="0" w:color="auto"/>
                              </w:divBdr>
                              <w:divsChild>
                                <w:div w:id="182479856">
                                  <w:marLeft w:val="0"/>
                                  <w:marRight w:val="0"/>
                                  <w:marTop w:val="0"/>
                                  <w:marBottom w:val="0"/>
                                  <w:divBdr>
                                    <w:top w:val="none" w:sz="0" w:space="0" w:color="auto"/>
                                    <w:left w:val="none" w:sz="0" w:space="0" w:color="auto"/>
                                    <w:bottom w:val="none" w:sz="0" w:space="0" w:color="auto"/>
                                    <w:right w:val="none" w:sz="0" w:space="0" w:color="auto"/>
                                  </w:divBdr>
                                  <w:divsChild>
                                    <w:div w:id="12739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42694">
      <w:bodyDiv w:val="1"/>
      <w:marLeft w:val="0"/>
      <w:marRight w:val="0"/>
      <w:marTop w:val="0"/>
      <w:marBottom w:val="0"/>
      <w:divBdr>
        <w:top w:val="none" w:sz="0" w:space="0" w:color="auto"/>
        <w:left w:val="none" w:sz="0" w:space="0" w:color="auto"/>
        <w:bottom w:val="none" w:sz="0" w:space="0" w:color="auto"/>
        <w:right w:val="none" w:sz="0" w:space="0" w:color="auto"/>
      </w:divBdr>
    </w:div>
    <w:div w:id="873889366">
      <w:bodyDiv w:val="1"/>
      <w:marLeft w:val="0"/>
      <w:marRight w:val="0"/>
      <w:marTop w:val="0"/>
      <w:marBottom w:val="0"/>
      <w:divBdr>
        <w:top w:val="none" w:sz="0" w:space="0" w:color="auto"/>
        <w:left w:val="none" w:sz="0" w:space="0" w:color="auto"/>
        <w:bottom w:val="none" w:sz="0" w:space="0" w:color="auto"/>
        <w:right w:val="none" w:sz="0" w:space="0" w:color="auto"/>
      </w:divBdr>
    </w:div>
    <w:div w:id="878780596">
      <w:bodyDiv w:val="1"/>
      <w:marLeft w:val="0"/>
      <w:marRight w:val="0"/>
      <w:marTop w:val="0"/>
      <w:marBottom w:val="0"/>
      <w:divBdr>
        <w:top w:val="none" w:sz="0" w:space="0" w:color="auto"/>
        <w:left w:val="none" w:sz="0" w:space="0" w:color="auto"/>
        <w:bottom w:val="none" w:sz="0" w:space="0" w:color="auto"/>
        <w:right w:val="none" w:sz="0" w:space="0" w:color="auto"/>
      </w:divBdr>
    </w:div>
    <w:div w:id="921836244">
      <w:bodyDiv w:val="1"/>
      <w:marLeft w:val="0"/>
      <w:marRight w:val="0"/>
      <w:marTop w:val="0"/>
      <w:marBottom w:val="0"/>
      <w:divBdr>
        <w:top w:val="none" w:sz="0" w:space="0" w:color="auto"/>
        <w:left w:val="none" w:sz="0" w:space="0" w:color="auto"/>
        <w:bottom w:val="none" w:sz="0" w:space="0" w:color="auto"/>
        <w:right w:val="none" w:sz="0" w:space="0" w:color="auto"/>
      </w:divBdr>
    </w:div>
    <w:div w:id="949320454">
      <w:bodyDiv w:val="1"/>
      <w:marLeft w:val="0"/>
      <w:marRight w:val="0"/>
      <w:marTop w:val="0"/>
      <w:marBottom w:val="0"/>
      <w:divBdr>
        <w:top w:val="none" w:sz="0" w:space="0" w:color="auto"/>
        <w:left w:val="none" w:sz="0" w:space="0" w:color="auto"/>
        <w:bottom w:val="none" w:sz="0" w:space="0" w:color="auto"/>
        <w:right w:val="none" w:sz="0" w:space="0" w:color="auto"/>
      </w:divBdr>
    </w:div>
    <w:div w:id="1063524828">
      <w:bodyDiv w:val="1"/>
      <w:marLeft w:val="0"/>
      <w:marRight w:val="0"/>
      <w:marTop w:val="0"/>
      <w:marBottom w:val="0"/>
      <w:divBdr>
        <w:top w:val="none" w:sz="0" w:space="0" w:color="auto"/>
        <w:left w:val="none" w:sz="0" w:space="0" w:color="auto"/>
        <w:bottom w:val="none" w:sz="0" w:space="0" w:color="auto"/>
        <w:right w:val="none" w:sz="0" w:space="0" w:color="auto"/>
      </w:divBdr>
    </w:div>
    <w:div w:id="1065177450">
      <w:bodyDiv w:val="1"/>
      <w:marLeft w:val="0"/>
      <w:marRight w:val="0"/>
      <w:marTop w:val="0"/>
      <w:marBottom w:val="0"/>
      <w:divBdr>
        <w:top w:val="none" w:sz="0" w:space="0" w:color="auto"/>
        <w:left w:val="none" w:sz="0" w:space="0" w:color="auto"/>
        <w:bottom w:val="none" w:sz="0" w:space="0" w:color="auto"/>
        <w:right w:val="none" w:sz="0" w:space="0" w:color="auto"/>
      </w:divBdr>
    </w:div>
    <w:div w:id="1091731210">
      <w:bodyDiv w:val="1"/>
      <w:marLeft w:val="0"/>
      <w:marRight w:val="0"/>
      <w:marTop w:val="0"/>
      <w:marBottom w:val="0"/>
      <w:divBdr>
        <w:top w:val="none" w:sz="0" w:space="0" w:color="auto"/>
        <w:left w:val="none" w:sz="0" w:space="0" w:color="auto"/>
        <w:bottom w:val="none" w:sz="0" w:space="0" w:color="auto"/>
        <w:right w:val="none" w:sz="0" w:space="0" w:color="auto"/>
      </w:divBdr>
    </w:div>
    <w:div w:id="1114596444">
      <w:bodyDiv w:val="1"/>
      <w:marLeft w:val="0"/>
      <w:marRight w:val="0"/>
      <w:marTop w:val="0"/>
      <w:marBottom w:val="0"/>
      <w:divBdr>
        <w:top w:val="none" w:sz="0" w:space="0" w:color="auto"/>
        <w:left w:val="none" w:sz="0" w:space="0" w:color="auto"/>
        <w:bottom w:val="none" w:sz="0" w:space="0" w:color="auto"/>
        <w:right w:val="none" w:sz="0" w:space="0" w:color="auto"/>
      </w:divBdr>
    </w:div>
    <w:div w:id="1123501455">
      <w:bodyDiv w:val="1"/>
      <w:marLeft w:val="0"/>
      <w:marRight w:val="0"/>
      <w:marTop w:val="0"/>
      <w:marBottom w:val="0"/>
      <w:divBdr>
        <w:top w:val="none" w:sz="0" w:space="0" w:color="auto"/>
        <w:left w:val="none" w:sz="0" w:space="0" w:color="auto"/>
        <w:bottom w:val="none" w:sz="0" w:space="0" w:color="auto"/>
        <w:right w:val="none" w:sz="0" w:space="0" w:color="auto"/>
      </w:divBdr>
    </w:div>
    <w:div w:id="1231190759">
      <w:bodyDiv w:val="1"/>
      <w:marLeft w:val="0"/>
      <w:marRight w:val="0"/>
      <w:marTop w:val="0"/>
      <w:marBottom w:val="0"/>
      <w:divBdr>
        <w:top w:val="none" w:sz="0" w:space="0" w:color="auto"/>
        <w:left w:val="none" w:sz="0" w:space="0" w:color="auto"/>
        <w:bottom w:val="none" w:sz="0" w:space="0" w:color="auto"/>
        <w:right w:val="none" w:sz="0" w:space="0" w:color="auto"/>
      </w:divBdr>
    </w:div>
    <w:div w:id="1237940247">
      <w:bodyDiv w:val="1"/>
      <w:marLeft w:val="0"/>
      <w:marRight w:val="0"/>
      <w:marTop w:val="0"/>
      <w:marBottom w:val="0"/>
      <w:divBdr>
        <w:top w:val="none" w:sz="0" w:space="0" w:color="auto"/>
        <w:left w:val="none" w:sz="0" w:space="0" w:color="auto"/>
        <w:bottom w:val="none" w:sz="0" w:space="0" w:color="auto"/>
        <w:right w:val="none" w:sz="0" w:space="0" w:color="auto"/>
      </w:divBdr>
    </w:div>
    <w:div w:id="1247298838">
      <w:bodyDiv w:val="1"/>
      <w:marLeft w:val="0"/>
      <w:marRight w:val="0"/>
      <w:marTop w:val="0"/>
      <w:marBottom w:val="0"/>
      <w:divBdr>
        <w:top w:val="none" w:sz="0" w:space="0" w:color="auto"/>
        <w:left w:val="none" w:sz="0" w:space="0" w:color="auto"/>
        <w:bottom w:val="none" w:sz="0" w:space="0" w:color="auto"/>
        <w:right w:val="none" w:sz="0" w:space="0" w:color="auto"/>
      </w:divBdr>
    </w:div>
    <w:div w:id="1385254266">
      <w:bodyDiv w:val="1"/>
      <w:marLeft w:val="0"/>
      <w:marRight w:val="0"/>
      <w:marTop w:val="0"/>
      <w:marBottom w:val="0"/>
      <w:divBdr>
        <w:top w:val="none" w:sz="0" w:space="0" w:color="auto"/>
        <w:left w:val="none" w:sz="0" w:space="0" w:color="auto"/>
        <w:bottom w:val="none" w:sz="0" w:space="0" w:color="auto"/>
        <w:right w:val="none" w:sz="0" w:space="0" w:color="auto"/>
      </w:divBdr>
    </w:div>
    <w:div w:id="1411267286">
      <w:bodyDiv w:val="1"/>
      <w:marLeft w:val="0"/>
      <w:marRight w:val="0"/>
      <w:marTop w:val="0"/>
      <w:marBottom w:val="0"/>
      <w:divBdr>
        <w:top w:val="none" w:sz="0" w:space="0" w:color="auto"/>
        <w:left w:val="none" w:sz="0" w:space="0" w:color="auto"/>
        <w:bottom w:val="none" w:sz="0" w:space="0" w:color="auto"/>
        <w:right w:val="none" w:sz="0" w:space="0" w:color="auto"/>
      </w:divBdr>
    </w:div>
    <w:div w:id="1435664286">
      <w:bodyDiv w:val="1"/>
      <w:marLeft w:val="0"/>
      <w:marRight w:val="0"/>
      <w:marTop w:val="0"/>
      <w:marBottom w:val="0"/>
      <w:divBdr>
        <w:top w:val="none" w:sz="0" w:space="0" w:color="auto"/>
        <w:left w:val="none" w:sz="0" w:space="0" w:color="auto"/>
        <w:bottom w:val="none" w:sz="0" w:space="0" w:color="auto"/>
        <w:right w:val="none" w:sz="0" w:space="0" w:color="auto"/>
      </w:divBdr>
    </w:div>
    <w:div w:id="1504972260">
      <w:bodyDiv w:val="1"/>
      <w:marLeft w:val="0"/>
      <w:marRight w:val="0"/>
      <w:marTop w:val="0"/>
      <w:marBottom w:val="0"/>
      <w:divBdr>
        <w:top w:val="none" w:sz="0" w:space="0" w:color="auto"/>
        <w:left w:val="none" w:sz="0" w:space="0" w:color="auto"/>
        <w:bottom w:val="none" w:sz="0" w:space="0" w:color="auto"/>
        <w:right w:val="none" w:sz="0" w:space="0" w:color="auto"/>
      </w:divBdr>
    </w:div>
    <w:div w:id="1626614364">
      <w:bodyDiv w:val="1"/>
      <w:marLeft w:val="0"/>
      <w:marRight w:val="0"/>
      <w:marTop w:val="0"/>
      <w:marBottom w:val="0"/>
      <w:divBdr>
        <w:top w:val="none" w:sz="0" w:space="0" w:color="auto"/>
        <w:left w:val="none" w:sz="0" w:space="0" w:color="auto"/>
        <w:bottom w:val="none" w:sz="0" w:space="0" w:color="auto"/>
        <w:right w:val="none" w:sz="0" w:space="0" w:color="auto"/>
      </w:divBdr>
    </w:div>
    <w:div w:id="1629437432">
      <w:bodyDiv w:val="1"/>
      <w:marLeft w:val="0"/>
      <w:marRight w:val="0"/>
      <w:marTop w:val="0"/>
      <w:marBottom w:val="0"/>
      <w:divBdr>
        <w:top w:val="none" w:sz="0" w:space="0" w:color="auto"/>
        <w:left w:val="none" w:sz="0" w:space="0" w:color="auto"/>
        <w:bottom w:val="none" w:sz="0" w:space="0" w:color="auto"/>
        <w:right w:val="none" w:sz="0" w:space="0" w:color="auto"/>
      </w:divBdr>
    </w:div>
    <w:div w:id="1676418537">
      <w:bodyDiv w:val="1"/>
      <w:marLeft w:val="0"/>
      <w:marRight w:val="0"/>
      <w:marTop w:val="0"/>
      <w:marBottom w:val="0"/>
      <w:divBdr>
        <w:top w:val="none" w:sz="0" w:space="0" w:color="auto"/>
        <w:left w:val="none" w:sz="0" w:space="0" w:color="auto"/>
        <w:bottom w:val="none" w:sz="0" w:space="0" w:color="auto"/>
        <w:right w:val="none" w:sz="0" w:space="0" w:color="auto"/>
      </w:divBdr>
    </w:div>
    <w:div w:id="1706783365">
      <w:bodyDiv w:val="1"/>
      <w:marLeft w:val="0"/>
      <w:marRight w:val="0"/>
      <w:marTop w:val="0"/>
      <w:marBottom w:val="0"/>
      <w:divBdr>
        <w:top w:val="none" w:sz="0" w:space="0" w:color="auto"/>
        <w:left w:val="none" w:sz="0" w:space="0" w:color="auto"/>
        <w:bottom w:val="none" w:sz="0" w:space="0" w:color="auto"/>
        <w:right w:val="none" w:sz="0" w:space="0" w:color="auto"/>
      </w:divBdr>
    </w:div>
    <w:div w:id="1791705100">
      <w:bodyDiv w:val="1"/>
      <w:marLeft w:val="0"/>
      <w:marRight w:val="0"/>
      <w:marTop w:val="0"/>
      <w:marBottom w:val="0"/>
      <w:divBdr>
        <w:top w:val="none" w:sz="0" w:space="0" w:color="auto"/>
        <w:left w:val="none" w:sz="0" w:space="0" w:color="auto"/>
        <w:bottom w:val="none" w:sz="0" w:space="0" w:color="auto"/>
        <w:right w:val="none" w:sz="0" w:space="0" w:color="auto"/>
      </w:divBdr>
    </w:div>
    <w:div w:id="1791971902">
      <w:bodyDiv w:val="1"/>
      <w:marLeft w:val="0"/>
      <w:marRight w:val="0"/>
      <w:marTop w:val="0"/>
      <w:marBottom w:val="0"/>
      <w:divBdr>
        <w:top w:val="none" w:sz="0" w:space="0" w:color="auto"/>
        <w:left w:val="none" w:sz="0" w:space="0" w:color="auto"/>
        <w:bottom w:val="none" w:sz="0" w:space="0" w:color="auto"/>
        <w:right w:val="none" w:sz="0" w:space="0" w:color="auto"/>
      </w:divBdr>
      <w:divsChild>
        <w:div w:id="877863227">
          <w:marLeft w:val="0"/>
          <w:marRight w:val="0"/>
          <w:marTop w:val="0"/>
          <w:marBottom w:val="0"/>
          <w:divBdr>
            <w:top w:val="none" w:sz="0" w:space="0" w:color="auto"/>
            <w:left w:val="none" w:sz="0" w:space="0" w:color="auto"/>
            <w:bottom w:val="none" w:sz="0" w:space="0" w:color="auto"/>
            <w:right w:val="none" w:sz="0" w:space="0" w:color="auto"/>
          </w:divBdr>
          <w:divsChild>
            <w:div w:id="1142233935">
              <w:marLeft w:val="0"/>
              <w:marRight w:val="0"/>
              <w:marTop w:val="0"/>
              <w:marBottom w:val="0"/>
              <w:divBdr>
                <w:top w:val="none" w:sz="0" w:space="0" w:color="auto"/>
                <w:left w:val="none" w:sz="0" w:space="0" w:color="auto"/>
                <w:bottom w:val="none" w:sz="0" w:space="0" w:color="auto"/>
                <w:right w:val="none" w:sz="0" w:space="0" w:color="auto"/>
              </w:divBdr>
              <w:divsChild>
                <w:div w:id="736518873">
                  <w:marLeft w:val="150"/>
                  <w:marRight w:val="0"/>
                  <w:marTop w:val="0"/>
                  <w:marBottom w:val="0"/>
                  <w:divBdr>
                    <w:top w:val="none" w:sz="0" w:space="0" w:color="auto"/>
                    <w:left w:val="none" w:sz="0" w:space="0" w:color="auto"/>
                    <w:bottom w:val="none" w:sz="0" w:space="0" w:color="auto"/>
                    <w:right w:val="none" w:sz="0" w:space="0" w:color="auto"/>
                  </w:divBdr>
                  <w:divsChild>
                    <w:div w:id="654605822">
                      <w:marLeft w:val="0"/>
                      <w:marRight w:val="0"/>
                      <w:marTop w:val="0"/>
                      <w:marBottom w:val="0"/>
                      <w:divBdr>
                        <w:top w:val="none" w:sz="0" w:space="0" w:color="auto"/>
                        <w:left w:val="none" w:sz="0" w:space="0" w:color="auto"/>
                        <w:bottom w:val="none" w:sz="0" w:space="0" w:color="auto"/>
                        <w:right w:val="none" w:sz="0" w:space="0" w:color="auto"/>
                      </w:divBdr>
                      <w:divsChild>
                        <w:div w:id="2004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73048">
      <w:bodyDiv w:val="1"/>
      <w:marLeft w:val="0"/>
      <w:marRight w:val="0"/>
      <w:marTop w:val="0"/>
      <w:marBottom w:val="0"/>
      <w:divBdr>
        <w:top w:val="none" w:sz="0" w:space="0" w:color="auto"/>
        <w:left w:val="none" w:sz="0" w:space="0" w:color="auto"/>
        <w:bottom w:val="none" w:sz="0" w:space="0" w:color="auto"/>
        <w:right w:val="none" w:sz="0" w:space="0" w:color="auto"/>
      </w:divBdr>
    </w:div>
    <w:div w:id="1930849523">
      <w:bodyDiv w:val="1"/>
      <w:marLeft w:val="0"/>
      <w:marRight w:val="0"/>
      <w:marTop w:val="0"/>
      <w:marBottom w:val="0"/>
      <w:divBdr>
        <w:top w:val="none" w:sz="0" w:space="0" w:color="auto"/>
        <w:left w:val="none" w:sz="0" w:space="0" w:color="auto"/>
        <w:bottom w:val="none" w:sz="0" w:space="0" w:color="auto"/>
        <w:right w:val="none" w:sz="0" w:space="0" w:color="auto"/>
      </w:divBdr>
    </w:div>
    <w:div w:id="1932426026">
      <w:bodyDiv w:val="1"/>
      <w:marLeft w:val="0"/>
      <w:marRight w:val="0"/>
      <w:marTop w:val="0"/>
      <w:marBottom w:val="0"/>
      <w:divBdr>
        <w:top w:val="none" w:sz="0" w:space="0" w:color="auto"/>
        <w:left w:val="none" w:sz="0" w:space="0" w:color="auto"/>
        <w:bottom w:val="none" w:sz="0" w:space="0" w:color="auto"/>
        <w:right w:val="none" w:sz="0" w:space="0" w:color="auto"/>
      </w:divBdr>
    </w:div>
    <w:div w:id="1943805107">
      <w:bodyDiv w:val="1"/>
      <w:marLeft w:val="0"/>
      <w:marRight w:val="0"/>
      <w:marTop w:val="0"/>
      <w:marBottom w:val="0"/>
      <w:divBdr>
        <w:top w:val="none" w:sz="0" w:space="0" w:color="auto"/>
        <w:left w:val="none" w:sz="0" w:space="0" w:color="auto"/>
        <w:bottom w:val="none" w:sz="0" w:space="0" w:color="auto"/>
        <w:right w:val="none" w:sz="0" w:space="0" w:color="auto"/>
      </w:divBdr>
    </w:div>
    <w:div w:id="1944603845">
      <w:bodyDiv w:val="1"/>
      <w:marLeft w:val="0"/>
      <w:marRight w:val="0"/>
      <w:marTop w:val="0"/>
      <w:marBottom w:val="0"/>
      <w:divBdr>
        <w:top w:val="none" w:sz="0" w:space="0" w:color="auto"/>
        <w:left w:val="none" w:sz="0" w:space="0" w:color="auto"/>
        <w:bottom w:val="none" w:sz="0" w:space="0" w:color="auto"/>
        <w:right w:val="none" w:sz="0" w:space="0" w:color="auto"/>
      </w:divBdr>
    </w:div>
    <w:div w:id="1947612285">
      <w:bodyDiv w:val="1"/>
      <w:marLeft w:val="0"/>
      <w:marRight w:val="0"/>
      <w:marTop w:val="0"/>
      <w:marBottom w:val="0"/>
      <w:divBdr>
        <w:top w:val="none" w:sz="0" w:space="0" w:color="auto"/>
        <w:left w:val="none" w:sz="0" w:space="0" w:color="auto"/>
        <w:bottom w:val="none" w:sz="0" w:space="0" w:color="auto"/>
        <w:right w:val="none" w:sz="0" w:space="0" w:color="auto"/>
      </w:divBdr>
    </w:div>
    <w:div w:id="1960067956">
      <w:bodyDiv w:val="1"/>
      <w:marLeft w:val="0"/>
      <w:marRight w:val="0"/>
      <w:marTop w:val="0"/>
      <w:marBottom w:val="0"/>
      <w:divBdr>
        <w:top w:val="none" w:sz="0" w:space="0" w:color="auto"/>
        <w:left w:val="none" w:sz="0" w:space="0" w:color="auto"/>
        <w:bottom w:val="none" w:sz="0" w:space="0" w:color="auto"/>
        <w:right w:val="none" w:sz="0" w:space="0" w:color="auto"/>
      </w:divBdr>
    </w:div>
    <w:div w:id="2016616817">
      <w:bodyDiv w:val="1"/>
      <w:marLeft w:val="0"/>
      <w:marRight w:val="0"/>
      <w:marTop w:val="0"/>
      <w:marBottom w:val="0"/>
      <w:divBdr>
        <w:top w:val="none" w:sz="0" w:space="0" w:color="auto"/>
        <w:left w:val="none" w:sz="0" w:space="0" w:color="auto"/>
        <w:bottom w:val="none" w:sz="0" w:space="0" w:color="auto"/>
        <w:right w:val="none" w:sz="0" w:space="0" w:color="auto"/>
      </w:divBdr>
    </w:div>
    <w:div w:id="2022006524">
      <w:bodyDiv w:val="1"/>
      <w:marLeft w:val="0"/>
      <w:marRight w:val="0"/>
      <w:marTop w:val="0"/>
      <w:marBottom w:val="0"/>
      <w:divBdr>
        <w:top w:val="none" w:sz="0" w:space="0" w:color="auto"/>
        <w:left w:val="none" w:sz="0" w:space="0" w:color="auto"/>
        <w:bottom w:val="none" w:sz="0" w:space="0" w:color="auto"/>
        <w:right w:val="none" w:sz="0" w:space="0" w:color="auto"/>
      </w:divBdr>
      <w:divsChild>
        <w:div w:id="1593126585">
          <w:marLeft w:val="0"/>
          <w:marRight w:val="0"/>
          <w:marTop w:val="0"/>
          <w:marBottom w:val="0"/>
          <w:divBdr>
            <w:top w:val="none" w:sz="0" w:space="0" w:color="auto"/>
            <w:left w:val="none" w:sz="0" w:space="0" w:color="auto"/>
            <w:bottom w:val="none" w:sz="0" w:space="0" w:color="auto"/>
            <w:right w:val="none" w:sz="0" w:space="0" w:color="auto"/>
          </w:divBdr>
          <w:divsChild>
            <w:div w:id="1405906707">
              <w:marLeft w:val="0"/>
              <w:marRight w:val="0"/>
              <w:marTop w:val="0"/>
              <w:marBottom w:val="0"/>
              <w:divBdr>
                <w:top w:val="none" w:sz="0" w:space="0" w:color="auto"/>
                <w:left w:val="none" w:sz="0" w:space="0" w:color="auto"/>
                <w:bottom w:val="none" w:sz="0" w:space="0" w:color="auto"/>
                <w:right w:val="none" w:sz="0" w:space="0" w:color="auto"/>
              </w:divBdr>
              <w:divsChild>
                <w:div w:id="283659185">
                  <w:marLeft w:val="0"/>
                  <w:marRight w:val="0"/>
                  <w:marTop w:val="0"/>
                  <w:marBottom w:val="0"/>
                  <w:divBdr>
                    <w:top w:val="none" w:sz="0" w:space="0" w:color="auto"/>
                    <w:left w:val="none" w:sz="0" w:space="0" w:color="auto"/>
                    <w:bottom w:val="none" w:sz="0" w:space="0" w:color="auto"/>
                    <w:right w:val="none" w:sz="0" w:space="0" w:color="auto"/>
                  </w:divBdr>
                  <w:divsChild>
                    <w:div w:id="19823742">
                      <w:marLeft w:val="-225"/>
                      <w:marRight w:val="-225"/>
                      <w:marTop w:val="0"/>
                      <w:marBottom w:val="0"/>
                      <w:divBdr>
                        <w:top w:val="none" w:sz="0" w:space="0" w:color="auto"/>
                        <w:left w:val="none" w:sz="0" w:space="0" w:color="auto"/>
                        <w:bottom w:val="none" w:sz="0" w:space="0" w:color="auto"/>
                        <w:right w:val="none" w:sz="0" w:space="0" w:color="auto"/>
                      </w:divBdr>
                      <w:divsChild>
                        <w:div w:id="666058376">
                          <w:marLeft w:val="0"/>
                          <w:marRight w:val="0"/>
                          <w:marTop w:val="0"/>
                          <w:marBottom w:val="0"/>
                          <w:divBdr>
                            <w:top w:val="none" w:sz="0" w:space="0" w:color="auto"/>
                            <w:left w:val="none" w:sz="0" w:space="0" w:color="auto"/>
                            <w:bottom w:val="none" w:sz="0" w:space="0" w:color="auto"/>
                            <w:right w:val="none" w:sz="0" w:space="0" w:color="auto"/>
                          </w:divBdr>
                          <w:divsChild>
                            <w:div w:id="461387978">
                              <w:marLeft w:val="0"/>
                              <w:marRight w:val="0"/>
                              <w:marTop w:val="0"/>
                              <w:marBottom w:val="0"/>
                              <w:divBdr>
                                <w:top w:val="none" w:sz="0" w:space="0" w:color="auto"/>
                                <w:left w:val="none" w:sz="0" w:space="0" w:color="auto"/>
                                <w:bottom w:val="none" w:sz="0" w:space="0" w:color="auto"/>
                                <w:right w:val="none" w:sz="0" w:space="0" w:color="auto"/>
                              </w:divBdr>
                              <w:divsChild>
                                <w:div w:id="1819377493">
                                  <w:marLeft w:val="-225"/>
                                  <w:marRight w:val="-225"/>
                                  <w:marTop w:val="0"/>
                                  <w:marBottom w:val="0"/>
                                  <w:divBdr>
                                    <w:top w:val="none" w:sz="0" w:space="0" w:color="auto"/>
                                    <w:left w:val="none" w:sz="0" w:space="0" w:color="auto"/>
                                    <w:bottom w:val="none" w:sz="0" w:space="0" w:color="auto"/>
                                    <w:right w:val="none" w:sz="0" w:space="0" w:color="auto"/>
                                  </w:divBdr>
                                  <w:divsChild>
                                    <w:div w:id="27344219">
                                      <w:marLeft w:val="0"/>
                                      <w:marRight w:val="0"/>
                                      <w:marTop w:val="0"/>
                                      <w:marBottom w:val="0"/>
                                      <w:divBdr>
                                        <w:top w:val="none" w:sz="0" w:space="0" w:color="auto"/>
                                        <w:left w:val="none" w:sz="0" w:space="0" w:color="auto"/>
                                        <w:bottom w:val="none" w:sz="0" w:space="0" w:color="auto"/>
                                        <w:right w:val="none" w:sz="0" w:space="0" w:color="auto"/>
                                      </w:divBdr>
                                      <w:divsChild>
                                        <w:div w:id="19397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885582">
      <w:bodyDiv w:val="1"/>
      <w:marLeft w:val="0"/>
      <w:marRight w:val="0"/>
      <w:marTop w:val="0"/>
      <w:marBottom w:val="0"/>
      <w:divBdr>
        <w:top w:val="none" w:sz="0" w:space="0" w:color="auto"/>
        <w:left w:val="none" w:sz="0" w:space="0" w:color="auto"/>
        <w:bottom w:val="none" w:sz="0" w:space="0" w:color="auto"/>
        <w:right w:val="none" w:sz="0" w:space="0" w:color="auto"/>
      </w:divBdr>
    </w:div>
    <w:div w:id="2072607035">
      <w:bodyDiv w:val="1"/>
      <w:marLeft w:val="0"/>
      <w:marRight w:val="0"/>
      <w:marTop w:val="0"/>
      <w:marBottom w:val="0"/>
      <w:divBdr>
        <w:top w:val="none" w:sz="0" w:space="0" w:color="auto"/>
        <w:left w:val="none" w:sz="0" w:space="0" w:color="auto"/>
        <w:bottom w:val="none" w:sz="0" w:space="0" w:color="auto"/>
        <w:right w:val="none" w:sz="0" w:space="0" w:color="auto"/>
      </w:divBdr>
    </w:div>
    <w:div w:id="2099866227">
      <w:bodyDiv w:val="1"/>
      <w:marLeft w:val="0"/>
      <w:marRight w:val="0"/>
      <w:marTop w:val="0"/>
      <w:marBottom w:val="0"/>
      <w:divBdr>
        <w:top w:val="none" w:sz="0" w:space="0" w:color="auto"/>
        <w:left w:val="none" w:sz="0" w:space="0" w:color="auto"/>
        <w:bottom w:val="none" w:sz="0" w:space="0" w:color="auto"/>
        <w:right w:val="none" w:sz="0" w:space="0" w:color="auto"/>
      </w:divBdr>
    </w:div>
    <w:div w:id="2136481670">
      <w:bodyDiv w:val="1"/>
      <w:marLeft w:val="0"/>
      <w:marRight w:val="0"/>
      <w:marTop w:val="0"/>
      <w:marBottom w:val="0"/>
      <w:divBdr>
        <w:top w:val="none" w:sz="0" w:space="0" w:color="auto"/>
        <w:left w:val="none" w:sz="0" w:space="0" w:color="auto"/>
        <w:bottom w:val="none" w:sz="0" w:space="0" w:color="auto"/>
        <w:right w:val="none" w:sz="0" w:space="0" w:color="auto"/>
      </w:divBdr>
    </w:div>
    <w:div w:id="21438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easury.govt.nz/sites/default/files/2018-06/rbnz-3933712.pdf" TargetMode="External"/><Relationship Id="rId21" Type="http://schemas.openxmlformats.org/officeDocument/2006/relationships/hyperlink" Target="https://www.nzba.org.nz/wp-content/uploads/2018/09/180912-NZBA-Submission-Reserve-Bank-of-New-Zealand-Amendment-Bill.pdf" TargetMode="External"/><Relationship Id="rId42" Type="http://schemas.openxmlformats.org/officeDocument/2006/relationships/hyperlink" Target="http://www.legislation.govt.nz/bill/government/2019/0131/latest/LMS184169.html" TargetMode="External"/><Relationship Id="rId47" Type="http://schemas.openxmlformats.org/officeDocument/2006/relationships/hyperlink" Target="https://www.beehive.govt.nz/speech/speech-payments-nz-conference-26-june" TargetMode="External"/><Relationship Id="rId63" Type="http://schemas.openxmlformats.org/officeDocument/2006/relationships/hyperlink" Target="https://www.nzba.org.nz/wp-content/uploads/2018/11/181109-NZBA-submission-Draft-Code-of-Professional-Conduct-for-Financial-Advice-Services.pdf" TargetMode="External"/><Relationship Id="rId68" Type="http://schemas.openxmlformats.org/officeDocument/2006/relationships/hyperlink" Target="http://www.nzba.org.nz/wp-content/uploads/2018/05/3519384-Supplement-NZBA-submissions-v1.pdf" TargetMode="External"/><Relationship Id="rId84" Type="http://schemas.openxmlformats.org/officeDocument/2006/relationships/hyperlink" Target="http://www.nzba.org.nz/2018/06/05/international-requirements-may-freeze-bank-account/" TargetMode="External"/><Relationship Id="rId89" Type="http://schemas.openxmlformats.org/officeDocument/2006/relationships/hyperlink" Target="http://www.rbnz.govt.nz/-/media/ReserveBank/Files/regulation-and-supervision/banks/consultations/Consultation-paper-july-2016-adjustments-restrictions-high-LVR-lending.pdf?la=en" TargetMode="External"/><Relationship Id="rId7" Type="http://schemas.openxmlformats.org/officeDocument/2006/relationships/endnotes" Target="endnotes.xml"/><Relationship Id="rId71" Type="http://schemas.openxmlformats.org/officeDocument/2006/relationships/hyperlink" Target="http://www.nzba.org.nz/wp-content/uploads/2018/06/180524-NZBA-submission-to-Justice-Committee-on-Privacy-Bill.pdf" TargetMode="External"/><Relationship Id="rId92" Type="http://schemas.openxmlformats.org/officeDocument/2006/relationships/hyperlink" Target="https://rbnz.govt.nz/regulation-and-supervision/banks/consultations-and-policy-initiatives/active-policy-development/serviceability-restrictions-as-a-potential-macroprudential-tool-in-new-zealand" TargetMode="External"/><Relationship Id="rId2" Type="http://schemas.openxmlformats.org/officeDocument/2006/relationships/numbering" Target="numbering.xml"/><Relationship Id="rId16" Type="http://schemas.openxmlformats.org/officeDocument/2006/relationships/hyperlink" Target="https://www.nzba.org.nz/wp-content/uploads/2018/09/180713-NZBA-submission-to-FEC.pdf" TargetMode="External"/><Relationship Id="rId29" Type="http://schemas.openxmlformats.org/officeDocument/2006/relationships/hyperlink" Target="https://treasury.govt.nz/sites/default/files/2019-03/rbnz-summary-sub-1-consultation.pdf" TargetMode="External"/><Relationship Id="rId11" Type="http://schemas.openxmlformats.org/officeDocument/2006/relationships/footer" Target="footer2.xml"/><Relationship Id="rId24" Type="http://schemas.openxmlformats.org/officeDocument/2006/relationships/hyperlink" Target="http://www.treasury.govt.nz/publications/reviews-consultation/rbnz-act-1989/pdfs/rbnz-rev-toe.pdf" TargetMode="External"/><Relationship Id="rId32" Type="http://schemas.openxmlformats.org/officeDocument/2006/relationships/hyperlink" Target="http://www.rbnz.govt.nz/news/2017/07/reserve-bank-consults-on-what-should-qualify-as-bank-capital" TargetMode="External"/><Relationship Id="rId37" Type="http://schemas.openxmlformats.org/officeDocument/2006/relationships/hyperlink" Target="https://www.rbnz.govt.nz/-/media/ReserveBank/Files/regulation-and-supervision/banks/consultations/20181214%20Capital%20Review%20Consultation%20How%20much%20capital%20is%20enough.pdf?la=en" TargetMode="External"/><Relationship Id="rId40" Type="http://schemas.openxmlformats.org/officeDocument/2006/relationships/hyperlink" Target="https://www.mbie.govt.nz/assets/ad884e1f1a/cabinet-paper-approval-to-release-discussion-paper-may-2017.pdf" TargetMode="External"/><Relationship Id="rId45" Type="http://schemas.openxmlformats.org/officeDocument/2006/relationships/hyperlink" Target="https://www.beehive.govt.nz/speech/speech-payments-nz-conference-26-june" TargetMode="External"/><Relationship Id="rId53" Type="http://schemas.openxmlformats.org/officeDocument/2006/relationships/hyperlink" Target="http://www.legislation.govt.nz/bill/government/2019/0115/latest/LMS158522.html" TargetMode="External"/><Relationship Id="rId58" Type="http://schemas.openxmlformats.org/officeDocument/2006/relationships/hyperlink" Target="http://www.nzba.org.nz/wp-content/uploads/2018/05/180525-NZBA-submission-on-FSLAB-disclosure-regulations.pdf" TargetMode="External"/><Relationship Id="rId66" Type="http://schemas.openxmlformats.org/officeDocument/2006/relationships/hyperlink" Target="http://www.legislation.govt.nz/bill/government/2017/0290/latest/DLM7382815.html" TargetMode="External"/><Relationship Id="rId74" Type="http://schemas.openxmlformats.org/officeDocument/2006/relationships/hyperlink" Target="http://www.legislation.govt.nz/bill/member/2018/0062/latest/LMS43243.html" TargetMode="External"/><Relationship Id="rId79" Type="http://schemas.openxmlformats.org/officeDocument/2006/relationships/hyperlink" Target="https://www.mbie.govt.nz/dmsdocument/3434-protecting-businesses-consumers-from-unfair-commercial-practices-discussion-paper-pdf" TargetMode="External"/><Relationship Id="rId87" Type="http://schemas.openxmlformats.org/officeDocument/2006/relationships/hyperlink" Target="https://www.rbnz.govt.nz/-/media/ReserveBank/Files/Publications/Policy-development/Domestic-markets/Review-of-mortgage-bond-collateral-standards/RMO-consultation.pdf" TargetMode="External"/><Relationship Id="rId102"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www.parliament.nz/resource/en-NZ/SCR_78895/b77b3afb44ae46b9b1c62a64789ad4e5f7c215c1" TargetMode="External"/><Relationship Id="rId82" Type="http://schemas.openxmlformats.org/officeDocument/2006/relationships/hyperlink" Target="http://www.nzba.org.nz/wp-content/uploads/2018/08/180803-NZBA-submission-Increasing-the-transparency-of-beneficial-ownership.pdf" TargetMode="External"/><Relationship Id="rId90" Type="http://schemas.openxmlformats.org/officeDocument/2006/relationships/hyperlink" Target="http://www.rbnz.govt.nz/-/media/ReserveBank/Files/Publications/Policy-development/Banks/DTI/Consultation-paper-DTIs-June-2017.pdf" TargetMode="External"/><Relationship Id="rId95" Type="http://schemas.openxmlformats.org/officeDocument/2006/relationships/hyperlink" Target="https://fma.govt.nz/assets/Consultations/170411-Consultation-paper-KiwiSaver-annual-statements.pdf" TargetMode="External"/><Relationship Id="rId19" Type="http://schemas.openxmlformats.org/officeDocument/2006/relationships/hyperlink" Target="https://www.beehive.govt.nz/release/review-reserve-bank-act-announced-policy-targets-agreement-re-signed" TargetMode="External"/><Relationship Id="rId14" Type="http://schemas.openxmlformats.org/officeDocument/2006/relationships/hyperlink" Target="http://www.nzba.org.nz/wp-content/uploads/2018/05/Letter-to-RBNZ-FMA-re-Royal-Commission-WEBSITE-4.pdf" TargetMode="External"/><Relationship Id="rId22" Type="http://schemas.openxmlformats.org/officeDocument/2006/relationships/hyperlink" Target="http://www.legislation.govt.nz/bill/government/2018/0079/latest/LMS65426.html" TargetMode="External"/><Relationship Id="rId27" Type="http://schemas.openxmlformats.org/officeDocument/2006/relationships/hyperlink" Target="https://www.rbnz.govt.nz/news/2018/09/consultation-details-announced-for-phase-2-of-the-reserve-bank-act-review" TargetMode="External"/><Relationship Id="rId30" Type="http://schemas.openxmlformats.org/officeDocument/2006/relationships/hyperlink" Target="http://www.rbnz.govt.nz/-/media/ReserveBank/Files/Publications/Policy-development/Banks/Review-capital-adequacy-framework-for-registered-banks/capital-review-issues-paper-may2017.pdf?la=en" TargetMode="External"/><Relationship Id="rId35" Type="http://schemas.openxmlformats.org/officeDocument/2006/relationships/hyperlink" Target="https://www.rbnz.govt.nz/-/media/ReserveBank/Files/Publications/Policy-development/Banks/Review-capital-adequacy-framework-for-registered-banks/Capital%20Review%20Denominator%20Consultation%20Paper%20002191217.pdf?la=en" TargetMode="External"/><Relationship Id="rId43" Type="http://schemas.openxmlformats.org/officeDocument/2006/relationships/hyperlink" Target="http://www.mbie.govt.nz/info-services/business/competition-policy/retail-payment-systems/document-image-library/cabinet-paper-update-on-retail-payment-systems.pdf" TargetMode="External"/><Relationship Id="rId48" Type="http://schemas.openxmlformats.org/officeDocument/2006/relationships/hyperlink" Target="http://www.legislation.govt.nz/bill/government/2019/0115/latest/LMS158522.html" TargetMode="External"/><Relationship Id="rId56" Type="http://schemas.openxmlformats.org/officeDocument/2006/relationships/hyperlink" Target="http://www.nzba.org.nz/wp-content/uploads/2018/02/180223-NZBA-submission-FSLAB.pdf" TargetMode="External"/><Relationship Id="rId64" Type="http://schemas.openxmlformats.org/officeDocument/2006/relationships/hyperlink" Target="file:///C:\Users\olivia\Downloads\discussion-paper-financial-advice-provider-licensing-fees-and-changes-to-the-fma-levy%20(6).pdf" TargetMode="External"/><Relationship Id="rId69" Type="http://schemas.openxmlformats.org/officeDocument/2006/relationships/hyperlink" Target="https://www.parliament.nz/en/pb/bills-and-laws/bills-proposed-laws/document/BILL_74746/tab/reports" TargetMode="External"/><Relationship Id="rId77" Type="http://schemas.openxmlformats.org/officeDocument/2006/relationships/hyperlink" Target="https://www.beehive.govt.nz/release/next-phase-rewrite-overseas-investment-rules" TargetMode="External"/><Relationship Id="rId100" Type="http://schemas.openxmlformats.org/officeDocument/2006/relationships/hyperlink" Target="http://www.nzba.org.nz/wp-content/uploads/2017/07/Taxation-Annual-rates-2017-18-Employment-and-Investment-Income-and-Remedial-Matters-Bill-July-2017-NZBA-Final.pdf" TargetMode="External"/><Relationship Id="rId8" Type="http://schemas.openxmlformats.org/officeDocument/2006/relationships/header" Target="header1.xml"/><Relationship Id="rId51" Type="http://schemas.openxmlformats.org/officeDocument/2006/relationships/hyperlink" Target="http://www.nzba.org.nz/wp-content/uploads/2017/08/170824-NZBA-Submission-foreign-margins-for-OTC-derivatives.pdf" TargetMode="External"/><Relationship Id="rId72" Type="http://schemas.openxmlformats.org/officeDocument/2006/relationships/hyperlink" Target="https://www.parliament.nz/resource/en-NZ/SCR_85172/cf492b3e12e7bcbb2b5ddf9fd9a5c287a5c79e2c" TargetMode="External"/><Relationship Id="rId80" Type="http://schemas.openxmlformats.org/officeDocument/2006/relationships/hyperlink" Target="https://www.mbie.govt.nz/have-your-say/protecting-businesses-and-consumers-from-unfair-commercial-practices/" TargetMode="External"/><Relationship Id="rId85" Type="http://schemas.openxmlformats.org/officeDocument/2006/relationships/hyperlink" Target="https://www.rbnz.govt.nz/-/media/ReserveBank/Files/Publications/Policy-development/Domestic-markets/Review-of-mortgage-bond-collateral-standards/Review-of-mortgage-bond-collateral-standards-part-a.pdf?la=en" TargetMode="External"/><Relationship Id="rId93" Type="http://schemas.openxmlformats.org/officeDocument/2006/relationships/hyperlink" Target="http://www.interest.co.nz/sites/default/files/embedded_images/consult.pdf" TargetMode="External"/><Relationship Id="rId98" Type="http://schemas.openxmlformats.org/officeDocument/2006/relationships/hyperlink" Target="http://www.rbnz.govt.nz/regulation-and-supervision/financial-market-infrastructure-oversight/regulatory-developments"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fma.govt.nz/assets/Reports/_versions/11883/Bank-Conduct-and-Culture-Review.1.pdf" TargetMode="External"/><Relationship Id="rId25" Type="http://schemas.openxmlformats.org/officeDocument/2006/relationships/hyperlink" Target="http://www.nzba.org.nz/wp-content/uploads/2018/06/180309-NZBA-submission-RBNZ-review-scope-of-phase-2.pdf" TargetMode="External"/><Relationship Id="rId33" Type="http://schemas.openxmlformats.org/officeDocument/2006/relationships/hyperlink" Target="http://www.nzba.org.nz/wp-content/uploads/2017/09/170908-NZBA-submission-RBNZ-capital-review-paper-No.2.pdf" TargetMode="External"/><Relationship Id="rId38" Type="http://schemas.openxmlformats.org/officeDocument/2006/relationships/hyperlink" Target="http://www.mbie.govt.nz/info-services/consumer-protection/review-of-consumer-credit-law/discussion-paper-cccfa-review-2018.pdf" TargetMode="External"/><Relationship Id="rId46" Type="http://schemas.openxmlformats.org/officeDocument/2006/relationships/hyperlink" Target="https://www.mbie.govt.nz/info-services/business/competition-policy/retail-payment-systems/document-image-library/annex-to-cabinet-paper-update-on-retail-payments.pdf" TargetMode="External"/><Relationship Id="rId59" Type="http://schemas.openxmlformats.org/officeDocument/2006/relationships/hyperlink" Target="http://www.nzba.org.nz/wp-content/uploads/2018/05/180515-NZBA-submission-regulations-to-address-misuse-of-FSPR-.pdf" TargetMode="External"/><Relationship Id="rId67" Type="http://schemas.openxmlformats.org/officeDocument/2006/relationships/hyperlink" Target="http://www.nzba.org.nz/wp-content/uploads/2018/03/3482264-NZBA-submission-Trusts-Bill-v1.pdfhttp:/www.nzba.org.nz/wp-content/uploads/2018/03/3482264-NZBA-submission-Trusts-Bill-v1.pdf" TargetMode="External"/><Relationship Id="rId103" Type="http://schemas.openxmlformats.org/officeDocument/2006/relationships/fontTable" Target="fontTable.xml"/><Relationship Id="rId20" Type="http://schemas.openxmlformats.org/officeDocument/2006/relationships/hyperlink" Target="https://beehive.govt.nz/release/new-pta-requires-reserve-bank-consider-employment-alongside-price-stability-mandate" TargetMode="External"/><Relationship Id="rId41" Type="http://schemas.openxmlformats.org/officeDocument/2006/relationships/hyperlink" Target="https://www.mbie.govt.nz/assets/01ebd3a16d/cabinet-paper-review-of-consumer-credit-regulation-2018.pdf" TargetMode="External"/><Relationship Id="rId54" Type="http://schemas.openxmlformats.org/officeDocument/2006/relationships/hyperlink" Target="https://www.nzba.org.nz/wp-content/uploads/2019/04/190404-NZBA-submission-on-Financial-Markets-Derivatives-Margin-and-Benchmarking-Reform-Amendment-Bill.pdf" TargetMode="External"/><Relationship Id="rId62" Type="http://schemas.openxmlformats.org/officeDocument/2006/relationships/hyperlink" Target="https://marketingteam.cmail20.com/t/r-l-jjkrlliy-kikukyhkdu-r/" TargetMode="External"/><Relationship Id="rId70" Type="http://schemas.openxmlformats.org/officeDocument/2006/relationships/hyperlink" Target="http://legislation.govt.nz/bill/government/2018/0034/latest/LMS23223.html?src=qs" TargetMode="External"/><Relationship Id="rId75" Type="http://schemas.openxmlformats.org/officeDocument/2006/relationships/hyperlink" Target="http://www.nzba.org.nz/wp-content/uploads/2018/08/180817-NZBA-submission-Farm-Debt-Mediation-Bill.pdf" TargetMode="External"/><Relationship Id="rId83" Type="http://schemas.openxmlformats.org/officeDocument/2006/relationships/hyperlink" Target="http://www.nzba.org.nz/2018/06/28/law-requires-banks-freeze-accounts/" TargetMode="External"/><Relationship Id="rId88" Type="http://schemas.openxmlformats.org/officeDocument/2006/relationships/hyperlink" Target="http://www.rbnz.govt.nz/-/media/ReserveBank/Files/regulation-and-supervision/banks/consultations/Consultation-paper-july-2016-adjustments-restrictions-high-LVR-lending.pdf?la=en" TargetMode="External"/><Relationship Id="rId91" Type="http://schemas.openxmlformats.org/officeDocument/2006/relationships/hyperlink" Target="http://www.nzba.org.nz/wp-content/uploads/2017/08/170825-NZBA-Submission-DTI-consultation.pdf" TargetMode="External"/><Relationship Id="rId96" Type="http://schemas.openxmlformats.org/officeDocument/2006/relationships/hyperlink" Target="https://fma.govt.nz/compliance/consultation/consultation-papers/consultation-paper-kiwisaver-annual-statements-calculation-of-total-fees-in-doll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bnz.govt.nz/news/2018/05/letter-sent-by-the-fma-reserve-bank" TargetMode="External"/><Relationship Id="rId23" Type="http://schemas.openxmlformats.org/officeDocument/2006/relationships/hyperlink" Target="https://www.beehive.govt.nz/release/expert-panel-appointed-reserve-bank-act-review" TargetMode="External"/><Relationship Id="rId28" Type="http://schemas.openxmlformats.org/officeDocument/2006/relationships/hyperlink" Target="https://treasury.govt.nz/news-and-events/reviews-consultation/reviewing-reserve-bank-act/public-consultation" TargetMode="External"/><Relationship Id="rId36" Type="http://schemas.openxmlformats.org/officeDocument/2006/relationships/hyperlink" Target="https://www.rbnz.govt.nz/-/media/ReserveBank/Files/Publications/Policy-development/Banks/Review-capital-adequacy-framework-for-registered-banks/Responses/march/RBNZ-response-to-march-submissions-capital-adequacy-review.pdf?la=en" TargetMode="External"/><Relationship Id="rId49" Type="http://schemas.openxmlformats.org/officeDocument/2006/relationships/hyperlink" Target="https://www.nzba.org.nz/wp-content/uploads/2019/04/190404-NZBA-submission-on-Financial-Markets-Derivatives-Margin-and-Benchmarking-Reform-Amendment-Bill.pdf" TargetMode="External"/><Relationship Id="rId57" Type="http://schemas.openxmlformats.org/officeDocument/2006/relationships/hyperlink" Target="http://www.nzba.org.nz/wp-content/uploads/2018/05/180430-NZBA-submission-Code-of-Professional-Conduct-for-Financial-Advice-Services.pdf" TargetMode="External"/><Relationship Id="rId10" Type="http://schemas.openxmlformats.org/officeDocument/2006/relationships/footer" Target="footer1.xml"/><Relationship Id="rId31" Type="http://schemas.openxmlformats.org/officeDocument/2006/relationships/hyperlink" Target="http://www.nzba.org.nz/wp-content/uploads/2017/07/170609-NZBA-Submission-RBNZ-capital-adequacy-review.pdf" TargetMode="External"/><Relationship Id="rId44" Type="http://schemas.openxmlformats.org/officeDocument/2006/relationships/hyperlink" Target="https://www.paymentsnz.co.nz/resources/articles/how-were-working-make-life-easier-kiwis/" TargetMode="External"/><Relationship Id="rId52" Type="http://schemas.openxmlformats.org/officeDocument/2006/relationships/hyperlink" Target="https://www.mbie.govt.nz/assets/57399954c7/cabinet-paper-policy-response-foreign-margin-requirements-for-otc-derivatives.pdf" TargetMode="External"/><Relationship Id="rId60" Type="http://schemas.openxmlformats.org/officeDocument/2006/relationships/hyperlink" Target="http://www.nzba.org.nz/wp-content/uploads/2018/05/180522-Supplemental-NZBA-submission-on-FSLAB.pdf" TargetMode="External"/><Relationship Id="rId65" Type="http://schemas.openxmlformats.org/officeDocument/2006/relationships/hyperlink" Target="https://www.nzba.org.nz/wp-content/uploads/2019/02/190222-NZBA-submission-FAP-licensing-fees-and-changes-to-FMA-levy.pdf" TargetMode="External"/><Relationship Id="rId73" Type="http://schemas.openxmlformats.org/officeDocument/2006/relationships/hyperlink" Target="https://www.parliament.nz/en/pb/bills-and-laws/bills-proposed-laws/document/BILL_77618/privacy-bill" TargetMode="External"/><Relationship Id="rId78" Type="http://schemas.openxmlformats.org/officeDocument/2006/relationships/hyperlink" Target="https://treasury.govt.nz/publications/information-release/phase-two-reform-overseas-investment-act-2005" TargetMode="External"/><Relationship Id="rId81" Type="http://schemas.openxmlformats.org/officeDocument/2006/relationships/hyperlink" Target="http://www.mbie.govt.nz/info-services/business/business-law/supporting-the-integrity-of-the-corporate-governance-system/increasing-transparency-beneficial-ownership-nz-companies-and-ltd-partnerships/discussion-document.pdf" TargetMode="External"/><Relationship Id="rId86" Type="http://schemas.openxmlformats.org/officeDocument/2006/relationships/hyperlink" Target="https://www.rbnz.govt.nz/-/media/ReserveBank/Files/Publications/Policy-development/Domestic-markets/Review-of-mortgage-bond-collateral-standards/review-of-mortgage-bond-collateral-standards.pdf?la=en" TargetMode="External"/><Relationship Id="rId94" Type="http://schemas.openxmlformats.org/officeDocument/2006/relationships/hyperlink" Target="http://www.mbie.govt.nz/info-services/business/business-law/kiwisaver/improvements-to-kiwisaver-annual-statements" TargetMode="External"/><Relationship Id="rId99" Type="http://schemas.openxmlformats.org/officeDocument/2006/relationships/hyperlink" Target="http://www.legislation.govt.nz/bill/government/2017/0249/16.0/DLM7175206.html" TargetMode="External"/><Relationship Id="rId101" Type="http://schemas.openxmlformats.org/officeDocument/2006/relationships/hyperlink" Target="http://www.legislation.govt.nz/act/public/2018/0005/33.0/DLM7175206.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s://www.nzba.org.nz/2019/04/02/banks-respond-to-conduct-and-culture-report/" TargetMode="External"/><Relationship Id="rId39" Type="http://schemas.openxmlformats.org/officeDocument/2006/relationships/hyperlink" Target="http://www.nzba.org.nz/wp-content/uploads/2018/08/180801-NZBA-submission-Review-of-consumer-credit-regulation.pdf" TargetMode="External"/><Relationship Id="rId34" Type="http://schemas.openxmlformats.org/officeDocument/2006/relationships/hyperlink" Target="https://www.nzba.org.nz/wp-content/uploads/2017/11/PWC-capital-ratios-study.pdf" TargetMode="External"/><Relationship Id="rId50" Type="http://schemas.openxmlformats.org/officeDocument/2006/relationships/hyperlink" Target="http://www.rbnz.govt.nz/-/media/ReserveBank/Files/Publications/Policy-development/Banks/OTC-margining/OTC-margining-consultation-document.pdf" TargetMode="External"/><Relationship Id="rId55" Type="http://schemas.openxmlformats.org/officeDocument/2006/relationships/hyperlink" Target="http://www.legislation.govt.nz/bill/government/2017/0291/latest/DLM7386310.html" TargetMode="External"/><Relationship Id="rId76" Type="http://schemas.openxmlformats.org/officeDocument/2006/relationships/hyperlink" Target="file:///C:\Users\olivia\Downloads\Cabinet-Paper-A-Government-Farm-Debt-Mediation-Bill%20(1).pdf" TargetMode="External"/><Relationship Id="rId97" Type="http://schemas.openxmlformats.org/officeDocument/2006/relationships/hyperlink" Target="http://www.nzba.org.nz/wp-content/uploads/2018/07/180709-NZBA-submission-Changes-to-annual-statements-for-KiwiSaver-investors.pdf" TargetMode="External"/><Relationship Id="rId10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ussell%20mcveagh\DAS\Document%20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8805-354A-4E44-A109-63075BA2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198</TotalTime>
  <Pages>20</Pages>
  <Words>5063</Words>
  <Characters>39497</Characters>
  <Application>Microsoft Office Word</Application>
  <DocSecurity>0</DocSecurity>
  <Lines>329</Lines>
  <Paragraphs>88</Paragraphs>
  <ScaleCrop>false</ScaleCrop>
  <HeadingPairs>
    <vt:vector size="2" baseType="variant">
      <vt:variant>
        <vt:lpstr>Title</vt:lpstr>
      </vt:variant>
      <vt:variant>
        <vt:i4>1</vt:i4>
      </vt:variant>
    </vt:vector>
  </HeadingPairs>
  <TitlesOfParts>
    <vt:vector size="1" baseType="lpstr">
      <vt:lpstr>Blank Doc</vt:lpstr>
    </vt:vector>
  </TitlesOfParts>
  <Company>Russell McVeagh</Company>
  <LinksUpToDate>false</LinksUpToDate>
  <CharactersWithSpaces>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dc:title>
  <dc:subject/>
  <dc:creator>RMcV</dc:creator>
  <cp:keywords>Blank Doc</cp:keywords>
  <dc:description/>
  <cp:lastModifiedBy>Olivia Bouchier</cp:lastModifiedBy>
  <cp:revision>31</cp:revision>
  <cp:lastPrinted>2019-05-01T03:17:00Z</cp:lastPrinted>
  <dcterms:created xsi:type="dcterms:W3CDTF">2019-04-18T01:54:00Z</dcterms:created>
  <dcterms:modified xsi:type="dcterms:W3CDTF">2019-05-01T03:26:00Z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3326550</vt:lpwstr>
  </property>
  <property fmtid="{D5CDD505-2E9C-101B-9397-08002B2CF9AE}" pid="3" name="PCDOCSLibrary">
    <vt:lpwstr> </vt:lpwstr>
  </property>
  <property fmtid="{D5CDD505-2E9C-101B-9397-08002B2CF9AE}" pid="4" name="ComputerName">
    <vt:lpwstr> </vt:lpwstr>
  </property>
  <property fmtid="{D5CDD505-2E9C-101B-9397-08002B2CF9AE}" pid="5" name="PCDOCSVersion">
    <vt:lpwstr>v2</vt:lpwstr>
  </property>
  <property fmtid="{D5CDD505-2E9C-101B-9397-08002B2CF9AE}" pid="6" name="iMARSTemplate">
    <vt:lpwstr>Yes</vt:lpwstr>
  </property>
</Properties>
</file>